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760A9" w14:textId="77777777" w:rsidR="00352CC2" w:rsidRPr="0080447F" w:rsidRDefault="003F535B" w:rsidP="00E82032">
      <w:pPr>
        <w:autoSpaceDE w:val="0"/>
        <w:contextualSpacing/>
        <w:jc w:val="center"/>
        <w:rPr>
          <w:rFonts w:eastAsia="Tahoma"/>
          <w:b/>
          <w:bCs/>
          <w:sz w:val="22"/>
          <w:szCs w:val="22"/>
        </w:rPr>
      </w:pPr>
      <w:r w:rsidRPr="0080447F">
        <w:rPr>
          <w:rFonts w:eastAsia="Tahoma"/>
          <w:b/>
          <w:bCs/>
          <w:sz w:val="22"/>
          <w:szCs w:val="22"/>
        </w:rPr>
        <w:t>Zap</w:t>
      </w:r>
      <w:r w:rsidR="007479FB" w:rsidRPr="0080447F">
        <w:rPr>
          <w:rFonts w:eastAsia="Tahoma"/>
          <w:b/>
          <w:bCs/>
          <w:sz w:val="22"/>
          <w:szCs w:val="22"/>
        </w:rPr>
        <w:t>roszenie do składania ofert</w:t>
      </w:r>
    </w:p>
    <w:p w14:paraId="07D43819" w14:textId="77777777" w:rsidR="008B64BA" w:rsidRPr="0080447F" w:rsidRDefault="008B64BA" w:rsidP="00E82032">
      <w:pPr>
        <w:autoSpaceDE w:val="0"/>
        <w:contextualSpacing/>
        <w:jc w:val="center"/>
        <w:rPr>
          <w:rFonts w:eastAsia="Tahoma"/>
          <w:b/>
          <w:bCs/>
          <w:sz w:val="22"/>
          <w:szCs w:val="22"/>
        </w:rPr>
      </w:pPr>
    </w:p>
    <w:p w14:paraId="7378BE91" w14:textId="77777777" w:rsidR="002A1FB1" w:rsidRPr="000315B9" w:rsidRDefault="00CC57AB" w:rsidP="00E82032">
      <w:pPr>
        <w:shd w:val="clear" w:color="auto" w:fill="FFFFFF"/>
        <w:contextualSpacing/>
        <w:jc w:val="center"/>
        <w:rPr>
          <w:bCs/>
          <w:spacing w:val="-8"/>
          <w:sz w:val="22"/>
          <w:szCs w:val="22"/>
        </w:rPr>
      </w:pPr>
      <w:r w:rsidRPr="000315B9">
        <w:rPr>
          <w:spacing w:val="-8"/>
          <w:sz w:val="22"/>
          <w:szCs w:val="22"/>
        </w:rPr>
        <w:t>Postępowanie o udzielenie zamówienia publicznego</w:t>
      </w:r>
      <w:r w:rsidR="00546684" w:rsidRPr="000315B9">
        <w:rPr>
          <w:bCs/>
          <w:spacing w:val="-8"/>
          <w:sz w:val="22"/>
          <w:szCs w:val="22"/>
        </w:rPr>
        <w:t>, którego wartość nie przekracza wyrażonej w złotych równowartości 130 000 zł netto,</w:t>
      </w:r>
      <w:r w:rsidR="00C270DE" w:rsidRPr="000315B9">
        <w:rPr>
          <w:spacing w:val="-8"/>
          <w:sz w:val="22"/>
          <w:szCs w:val="22"/>
        </w:rPr>
        <w:t xml:space="preserve"> prowadzone</w:t>
      </w:r>
      <w:r w:rsidR="00546684" w:rsidRPr="000315B9">
        <w:rPr>
          <w:spacing w:val="-8"/>
          <w:sz w:val="22"/>
          <w:szCs w:val="22"/>
        </w:rPr>
        <w:t xml:space="preserve"> z wyłączeniem przepisów ustawy z dnia 11 września 2019 r. - Prawo zamówień publicznych </w:t>
      </w:r>
      <w:r w:rsidR="005C6EE3" w:rsidRPr="000315B9">
        <w:rPr>
          <w:spacing w:val="-8"/>
          <w:sz w:val="22"/>
          <w:szCs w:val="22"/>
        </w:rPr>
        <w:t xml:space="preserve">(Dz. U. </w:t>
      </w:r>
      <w:proofErr w:type="gramStart"/>
      <w:r w:rsidR="005C6EE3" w:rsidRPr="000315B9">
        <w:rPr>
          <w:spacing w:val="-8"/>
          <w:sz w:val="22"/>
          <w:szCs w:val="22"/>
        </w:rPr>
        <w:t>z</w:t>
      </w:r>
      <w:proofErr w:type="gramEnd"/>
      <w:r w:rsidR="005C6EE3" w:rsidRPr="000315B9">
        <w:rPr>
          <w:spacing w:val="-8"/>
          <w:sz w:val="22"/>
          <w:szCs w:val="22"/>
        </w:rPr>
        <w:t xml:space="preserve"> 2021</w:t>
      </w:r>
      <w:r w:rsidR="00C270DE" w:rsidRPr="000315B9">
        <w:rPr>
          <w:spacing w:val="-8"/>
          <w:sz w:val="22"/>
          <w:szCs w:val="22"/>
        </w:rPr>
        <w:t xml:space="preserve"> r. </w:t>
      </w:r>
      <w:r w:rsidR="005C6EE3" w:rsidRPr="000315B9">
        <w:rPr>
          <w:spacing w:val="-8"/>
          <w:sz w:val="22"/>
          <w:szCs w:val="22"/>
        </w:rPr>
        <w:t>poz. 1129</w:t>
      </w:r>
      <w:r w:rsidR="00535333" w:rsidRPr="000315B9">
        <w:rPr>
          <w:spacing w:val="-8"/>
          <w:sz w:val="22"/>
          <w:szCs w:val="22"/>
        </w:rPr>
        <w:t xml:space="preserve"> z </w:t>
      </w:r>
      <w:proofErr w:type="spellStart"/>
      <w:r w:rsidR="00535333" w:rsidRPr="000315B9">
        <w:rPr>
          <w:spacing w:val="-8"/>
          <w:sz w:val="22"/>
          <w:szCs w:val="22"/>
        </w:rPr>
        <w:t>późn</w:t>
      </w:r>
      <w:proofErr w:type="spellEnd"/>
      <w:r w:rsidR="00535333" w:rsidRPr="000315B9">
        <w:rPr>
          <w:spacing w:val="-8"/>
          <w:sz w:val="22"/>
          <w:szCs w:val="22"/>
        </w:rPr>
        <w:t xml:space="preserve">. </w:t>
      </w:r>
      <w:proofErr w:type="gramStart"/>
      <w:r w:rsidR="00535333" w:rsidRPr="000315B9">
        <w:rPr>
          <w:spacing w:val="-8"/>
          <w:sz w:val="22"/>
          <w:szCs w:val="22"/>
        </w:rPr>
        <w:t>zm</w:t>
      </w:r>
      <w:proofErr w:type="gramEnd"/>
      <w:r w:rsidR="00535333" w:rsidRPr="000315B9">
        <w:rPr>
          <w:spacing w:val="-8"/>
          <w:sz w:val="22"/>
          <w:szCs w:val="22"/>
        </w:rPr>
        <w:t>.),</w:t>
      </w:r>
      <w:r w:rsidR="005C6EE3" w:rsidRPr="000315B9">
        <w:rPr>
          <w:spacing w:val="-8"/>
          <w:sz w:val="22"/>
          <w:szCs w:val="22"/>
        </w:rPr>
        <w:t xml:space="preserve"> na</w:t>
      </w:r>
    </w:p>
    <w:p w14:paraId="7A33B64F" w14:textId="77777777" w:rsidR="009110E6" w:rsidRPr="000315B9" w:rsidRDefault="009110E6" w:rsidP="00E82032">
      <w:pPr>
        <w:autoSpaceDE w:val="0"/>
        <w:autoSpaceDN w:val="0"/>
        <w:adjustRightInd w:val="0"/>
        <w:contextualSpacing/>
        <w:jc w:val="both"/>
        <w:rPr>
          <w:rFonts w:eastAsia="Tahoma"/>
          <w:b/>
          <w:bCs/>
          <w:sz w:val="22"/>
          <w:szCs w:val="22"/>
        </w:rPr>
      </w:pPr>
    </w:p>
    <w:p w14:paraId="2CE5FBCC" w14:textId="67CE3283" w:rsidR="00D81553" w:rsidRPr="000315B9" w:rsidRDefault="00463F1C" w:rsidP="00E82032">
      <w:pPr>
        <w:autoSpaceDE w:val="0"/>
        <w:autoSpaceDN w:val="0"/>
        <w:adjustRightInd w:val="0"/>
        <w:contextualSpacing/>
        <w:jc w:val="center"/>
        <w:rPr>
          <w:rFonts w:eastAsia="Tahoma"/>
          <w:bCs/>
          <w:sz w:val="22"/>
          <w:szCs w:val="22"/>
        </w:rPr>
      </w:pPr>
      <w:r w:rsidRPr="000315B9">
        <w:rPr>
          <w:b/>
          <w:bCs/>
          <w:sz w:val="22"/>
          <w:szCs w:val="22"/>
        </w:rPr>
        <w:t>„</w:t>
      </w:r>
      <w:r w:rsidR="00A17129" w:rsidRPr="000315B9">
        <w:rPr>
          <w:b/>
          <w:bCs/>
          <w:sz w:val="22"/>
          <w:szCs w:val="22"/>
        </w:rPr>
        <w:t>Opracowanie projektów decyzji o warunkach zabudowy i decyzji o ustaleniu lokalizacji inwestycji celu publicznego na terenie Gminy Szydłów w 2022 roku</w:t>
      </w:r>
      <w:r w:rsidR="005C6EE3" w:rsidRPr="000315B9">
        <w:rPr>
          <w:b/>
          <w:bCs/>
          <w:sz w:val="22"/>
          <w:szCs w:val="22"/>
        </w:rPr>
        <w:t>”.</w:t>
      </w:r>
    </w:p>
    <w:p w14:paraId="0DF987C5" w14:textId="77777777" w:rsidR="003F535B" w:rsidRPr="000315B9" w:rsidRDefault="003F535B" w:rsidP="00E82032">
      <w:pPr>
        <w:autoSpaceDE w:val="0"/>
        <w:autoSpaceDN w:val="0"/>
        <w:adjustRightInd w:val="0"/>
        <w:contextualSpacing/>
        <w:jc w:val="both"/>
        <w:rPr>
          <w:rFonts w:eastAsia="Tahoma"/>
          <w:b/>
          <w:bCs/>
          <w:sz w:val="22"/>
          <w:szCs w:val="22"/>
          <w:u w:val="single"/>
        </w:rPr>
      </w:pPr>
    </w:p>
    <w:p w14:paraId="38DA4F0F" w14:textId="77777777" w:rsidR="00DB687D" w:rsidRPr="000315B9" w:rsidRDefault="003F535B" w:rsidP="00E82032">
      <w:pPr>
        <w:pStyle w:val="Akapitzlist"/>
        <w:numPr>
          <w:ilvl w:val="0"/>
          <w:numId w:val="4"/>
        </w:numPr>
        <w:suppressAutoHyphens w:val="0"/>
        <w:autoSpaceDE w:val="0"/>
        <w:autoSpaceDN w:val="0"/>
        <w:adjustRightInd w:val="0"/>
        <w:jc w:val="both"/>
        <w:rPr>
          <w:rFonts w:eastAsia="Tahoma"/>
          <w:b/>
          <w:bCs/>
          <w:sz w:val="22"/>
          <w:szCs w:val="22"/>
        </w:rPr>
      </w:pPr>
      <w:r w:rsidRPr="000315B9">
        <w:rPr>
          <w:rFonts w:eastAsia="Tahoma"/>
          <w:b/>
          <w:bCs/>
          <w:sz w:val="22"/>
          <w:szCs w:val="22"/>
        </w:rPr>
        <w:t>Zamawiający</w:t>
      </w:r>
      <w:r w:rsidR="005D0ABA" w:rsidRPr="000315B9">
        <w:rPr>
          <w:rFonts w:eastAsia="Tahoma"/>
          <w:b/>
          <w:bCs/>
          <w:sz w:val="22"/>
          <w:szCs w:val="22"/>
        </w:rPr>
        <w:t xml:space="preserve"> </w:t>
      </w:r>
    </w:p>
    <w:p w14:paraId="2A17B8A9" w14:textId="77777777" w:rsidR="003F535B" w:rsidRPr="000315B9" w:rsidRDefault="00536560" w:rsidP="00E82032">
      <w:pPr>
        <w:suppressAutoHyphens w:val="0"/>
        <w:autoSpaceDE w:val="0"/>
        <w:autoSpaceDN w:val="0"/>
        <w:adjustRightInd w:val="0"/>
        <w:ind w:left="360"/>
        <w:contextualSpacing/>
        <w:jc w:val="both"/>
        <w:rPr>
          <w:rFonts w:eastAsia="Tahoma"/>
          <w:b/>
          <w:bCs/>
          <w:sz w:val="22"/>
          <w:szCs w:val="22"/>
        </w:rPr>
      </w:pPr>
      <w:r w:rsidRPr="000315B9">
        <w:rPr>
          <w:rFonts w:eastAsia="Tahoma"/>
          <w:bCs/>
          <w:sz w:val="22"/>
          <w:szCs w:val="22"/>
        </w:rPr>
        <w:t xml:space="preserve">Gmina Szydłów, </w:t>
      </w:r>
      <w:r w:rsidRPr="000315B9">
        <w:rPr>
          <w:sz w:val="22"/>
          <w:szCs w:val="22"/>
        </w:rPr>
        <w:t>ul. Rynek</w:t>
      </w:r>
      <w:r w:rsidR="00535333" w:rsidRPr="000315B9">
        <w:rPr>
          <w:sz w:val="22"/>
          <w:szCs w:val="22"/>
        </w:rPr>
        <w:t xml:space="preserve"> 2</w:t>
      </w:r>
      <w:r w:rsidRPr="000315B9">
        <w:rPr>
          <w:sz w:val="22"/>
          <w:szCs w:val="22"/>
        </w:rPr>
        <w:t>, 28-225 Szydłów; tel</w:t>
      </w:r>
      <w:r w:rsidR="009B54A9" w:rsidRPr="000315B9">
        <w:rPr>
          <w:sz w:val="22"/>
          <w:szCs w:val="22"/>
        </w:rPr>
        <w:t>.</w:t>
      </w:r>
      <w:r w:rsidRPr="000315B9">
        <w:rPr>
          <w:sz w:val="22"/>
          <w:szCs w:val="22"/>
        </w:rPr>
        <w:t>/faks 41 354 51 25,</w:t>
      </w:r>
      <w:r w:rsidRPr="000315B9">
        <w:rPr>
          <w:b/>
          <w:sz w:val="22"/>
          <w:szCs w:val="22"/>
        </w:rPr>
        <w:t xml:space="preserve"> </w:t>
      </w:r>
      <w:r w:rsidR="00BB267F" w:rsidRPr="000315B9">
        <w:rPr>
          <w:rFonts w:eastAsia="Tahoma"/>
          <w:bCs/>
          <w:sz w:val="22"/>
          <w:szCs w:val="22"/>
        </w:rPr>
        <w:t xml:space="preserve">REGON </w:t>
      </w:r>
      <w:r w:rsidR="004A58FF" w:rsidRPr="000315B9">
        <w:rPr>
          <w:rFonts w:eastAsia="Tahoma"/>
          <w:bCs/>
          <w:sz w:val="22"/>
          <w:szCs w:val="22"/>
        </w:rPr>
        <w:t xml:space="preserve">291010814, </w:t>
      </w:r>
      <w:r w:rsidR="00175543" w:rsidRPr="000315B9">
        <w:rPr>
          <w:rFonts w:eastAsia="Tahoma"/>
          <w:b/>
          <w:bCs/>
          <w:sz w:val="22"/>
          <w:szCs w:val="22"/>
        </w:rPr>
        <w:br/>
      </w:r>
      <w:r w:rsidR="004A58FF" w:rsidRPr="000315B9">
        <w:rPr>
          <w:rFonts w:eastAsia="Tahoma"/>
          <w:bCs/>
          <w:sz w:val="22"/>
          <w:szCs w:val="22"/>
        </w:rPr>
        <w:t>NIP 866 16 08</w:t>
      </w:r>
      <w:r w:rsidR="005C6EE3" w:rsidRPr="000315B9">
        <w:rPr>
          <w:rFonts w:eastAsia="Tahoma"/>
          <w:bCs/>
          <w:sz w:val="22"/>
          <w:szCs w:val="22"/>
        </w:rPr>
        <w:t> </w:t>
      </w:r>
      <w:r w:rsidR="004A58FF" w:rsidRPr="000315B9">
        <w:rPr>
          <w:rFonts w:eastAsia="Tahoma"/>
          <w:bCs/>
          <w:sz w:val="22"/>
          <w:szCs w:val="22"/>
        </w:rPr>
        <w:t>398</w:t>
      </w:r>
      <w:r w:rsidR="005D0ABA" w:rsidRPr="000315B9">
        <w:rPr>
          <w:rFonts w:eastAsia="Tahoma"/>
          <w:bCs/>
          <w:sz w:val="22"/>
          <w:szCs w:val="22"/>
        </w:rPr>
        <w:t>.</w:t>
      </w:r>
    </w:p>
    <w:p w14:paraId="6B13E670" w14:textId="77777777" w:rsidR="005C6EE3" w:rsidRPr="000315B9" w:rsidRDefault="005C6EE3" w:rsidP="00E82032">
      <w:pPr>
        <w:suppressAutoHyphens w:val="0"/>
        <w:autoSpaceDE w:val="0"/>
        <w:autoSpaceDN w:val="0"/>
        <w:adjustRightInd w:val="0"/>
        <w:ind w:left="360"/>
        <w:contextualSpacing/>
        <w:jc w:val="both"/>
        <w:rPr>
          <w:rFonts w:eastAsia="Tahoma"/>
          <w:b/>
          <w:bCs/>
          <w:sz w:val="22"/>
          <w:szCs w:val="22"/>
        </w:rPr>
      </w:pPr>
    </w:p>
    <w:p w14:paraId="757C359E" w14:textId="77777777" w:rsidR="00171977" w:rsidRPr="000315B9" w:rsidRDefault="003F535B" w:rsidP="00E82032">
      <w:pPr>
        <w:pStyle w:val="Akapitzlist"/>
        <w:numPr>
          <w:ilvl w:val="0"/>
          <w:numId w:val="4"/>
        </w:numPr>
        <w:suppressAutoHyphens w:val="0"/>
        <w:autoSpaceDE w:val="0"/>
        <w:autoSpaceDN w:val="0"/>
        <w:adjustRightInd w:val="0"/>
        <w:jc w:val="both"/>
        <w:rPr>
          <w:rFonts w:eastAsia="Tahoma"/>
          <w:b/>
          <w:bCs/>
          <w:sz w:val="22"/>
          <w:szCs w:val="22"/>
        </w:rPr>
      </w:pPr>
      <w:r w:rsidRPr="000315B9">
        <w:rPr>
          <w:rFonts w:eastAsia="Tahoma"/>
          <w:b/>
          <w:bCs/>
          <w:sz w:val="22"/>
          <w:szCs w:val="22"/>
        </w:rPr>
        <w:t>Opis przedmiotu zamówienia</w:t>
      </w:r>
      <w:r w:rsidR="005D0ABA" w:rsidRPr="000315B9">
        <w:rPr>
          <w:rFonts w:eastAsia="Tahoma"/>
          <w:b/>
          <w:bCs/>
          <w:sz w:val="22"/>
          <w:szCs w:val="22"/>
        </w:rPr>
        <w:t xml:space="preserve"> </w:t>
      </w:r>
    </w:p>
    <w:p w14:paraId="10B2AAE5" w14:textId="6694DDCB" w:rsidR="00A17129" w:rsidRPr="000315B9" w:rsidRDefault="00A17129" w:rsidP="00A17129">
      <w:pPr>
        <w:pStyle w:val="Akapitzlist"/>
        <w:numPr>
          <w:ilvl w:val="0"/>
          <w:numId w:val="32"/>
        </w:numPr>
        <w:autoSpaceDE w:val="0"/>
        <w:autoSpaceDN w:val="0"/>
        <w:adjustRightInd w:val="0"/>
        <w:jc w:val="both"/>
        <w:rPr>
          <w:rFonts w:eastAsia="Tahoma"/>
          <w:bCs/>
          <w:sz w:val="22"/>
          <w:szCs w:val="22"/>
        </w:rPr>
      </w:pPr>
      <w:r w:rsidRPr="000315B9">
        <w:rPr>
          <w:rFonts w:eastAsia="Tahoma"/>
          <w:bCs/>
          <w:sz w:val="22"/>
          <w:szCs w:val="22"/>
        </w:rPr>
        <w:t xml:space="preserve">Przedmiotem zamówienia jest wykonanie projektów decyzji o warunkach zabudowy i decyzji </w:t>
      </w:r>
      <w:r w:rsidRPr="000315B9">
        <w:rPr>
          <w:rFonts w:eastAsia="Tahoma"/>
          <w:bCs/>
          <w:sz w:val="22"/>
          <w:szCs w:val="22"/>
        </w:rPr>
        <w:br/>
        <w:t>o ustaleniu lokalizacji inwestycji celu publicznego na terenie Gminy Szydłów w 2022 roku.</w:t>
      </w:r>
    </w:p>
    <w:p w14:paraId="3152C83E" w14:textId="400929C7" w:rsidR="00A17129" w:rsidRPr="000315B9" w:rsidRDefault="00A17129" w:rsidP="00A17129">
      <w:pPr>
        <w:pStyle w:val="Akapitzlist"/>
        <w:numPr>
          <w:ilvl w:val="0"/>
          <w:numId w:val="32"/>
        </w:numPr>
        <w:autoSpaceDE w:val="0"/>
        <w:autoSpaceDN w:val="0"/>
        <w:adjustRightInd w:val="0"/>
        <w:jc w:val="both"/>
        <w:rPr>
          <w:rFonts w:eastAsia="Tahoma"/>
          <w:bCs/>
          <w:sz w:val="22"/>
          <w:szCs w:val="22"/>
        </w:rPr>
      </w:pPr>
      <w:r w:rsidRPr="000315B9">
        <w:rPr>
          <w:rFonts w:eastAsia="Tahoma"/>
          <w:bCs/>
          <w:sz w:val="22"/>
          <w:szCs w:val="22"/>
        </w:rPr>
        <w:t>Zakres przedmiotu zamówienia obejmuje:</w:t>
      </w:r>
    </w:p>
    <w:p w14:paraId="00344934" w14:textId="7F1D74DD" w:rsidR="00A17129" w:rsidRPr="000315B9" w:rsidRDefault="00A17129" w:rsidP="00A17129">
      <w:pPr>
        <w:pStyle w:val="Akapitzlist"/>
        <w:autoSpaceDE w:val="0"/>
        <w:autoSpaceDN w:val="0"/>
        <w:adjustRightInd w:val="0"/>
        <w:jc w:val="both"/>
        <w:rPr>
          <w:rFonts w:eastAsia="Tahoma"/>
          <w:bCs/>
          <w:sz w:val="22"/>
          <w:szCs w:val="22"/>
        </w:rPr>
      </w:pPr>
      <w:proofErr w:type="gramStart"/>
      <w:r w:rsidRPr="000315B9">
        <w:rPr>
          <w:rFonts w:eastAsia="Tahoma"/>
          <w:bCs/>
          <w:sz w:val="22"/>
          <w:szCs w:val="22"/>
        </w:rPr>
        <w:t>a</w:t>
      </w:r>
      <w:proofErr w:type="gramEnd"/>
      <w:r w:rsidRPr="000315B9">
        <w:rPr>
          <w:rFonts w:eastAsia="Tahoma"/>
          <w:bCs/>
          <w:sz w:val="22"/>
          <w:szCs w:val="22"/>
        </w:rPr>
        <w:t xml:space="preserve">) opracowanie projektów decyzji o warunkach zabudowy i decyzji o ustaleniu lokalizacji inwestycji celu publicznego, zgodnie z obowiązującymi przepisami ustawy z dnia 27 marca 2003 roku o planowaniu i zagospodarowaniu przestrzennym (Dz. U. </w:t>
      </w:r>
      <w:proofErr w:type="gramStart"/>
      <w:r w:rsidRPr="000315B9">
        <w:rPr>
          <w:rFonts w:eastAsia="Tahoma"/>
          <w:bCs/>
          <w:sz w:val="22"/>
          <w:szCs w:val="22"/>
        </w:rPr>
        <w:t>z</w:t>
      </w:r>
      <w:proofErr w:type="gramEnd"/>
      <w:r w:rsidRPr="000315B9">
        <w:rPr>
          <w:rFonts w:eastAsia="Tahoma"/>
          <w:bCs/>
          <w:sz w:val="22"/>
          <w:szCs w:val="22"/>
        </w:rPr>
        <w:t xml:space="preserve"> 2021 r. poz. 741, 784, 922, 1873, 1986), Rozporządzenia Ministra Infrastruktury z dnia 26 sierpnia 2003 r. w sprawie oznaczeń </w:t>
      </w:r>
      <w:r w:rsidRPr="000315B9">
        <w:rPr>
          <w:rFonts w:eastAsia="Tahoma"/>
          <w:bCs/>
          <w:sz w:val="22"/>
          <w:szCs w:val="22"/>
        </w:rPr>
        <w:br/>
        <w:t xml:space="preserve">i nazewnictwa stosowanych w decyzji o ustaleniu lokalizacji inwestycji celu publicznego oraz </w:t>
      </w:r>
      <w:r w:rsidRPr="000315B9">
        <w:rPr>
          <w:rFonts w:eastAsia="Tahoma"/>
          <w:bCs/>
          <w:sz w:val="22"/>
          <w:szCs w:val="22"/>
        </w:rPr>
        <w:br/>
        <w:t xml:space="preserve">w decyzji o warunkach zabudowy (Dz. U. </w:t>
      </w:r>
      <w:proofErr w:type="gramStart"/>
      <w:r w:rsidRPr="000315B9">
        <w:rPr>
          <w:rFonts w:eastAsia="Tahoma"/>
          <w:bCs/>
          <w:sz w:val="22"/>
          <w:szCs w:val="22"/>
        </w:rPr>
        <w:t>z</w:t>
      </w:r>
      <w:proofErr w:type="gramEnd"/>
      <w:r w:rsidRPr="000315B9">
        <w:rPr>
          <w:rFonts w:eastAsia="Tahoma"/>
          <w:bCs/>
          <w:sz w:val="22"/>
          <w:szCs w:val="22"/>
        </w:rPr>
        <w:t xml:space="preserve"> 2003 r. Nr. 164 poz. 1589) oraz Rozporządzenia Ministra Infrastruktury z dnia 26 sierpnia 2003 r. w sprawie sposobu ustalania wymagań dotyczących nowej zabudowy i zagospodarowania terenu w przypadku braku miejscowego planu zagospodarowania przestrzennego (Dz. U. </w:t>
      </w:r>
      <w:proofErr w:type="gramStart"/>
      <w:r w:rsidRPr="000315B9">
        <w:rPr>
          <w:rFonts w:eastAsia="Tahoma"/>
          <w:bCs/>
          <w:sz w:val="22"/>
          <w:szCs w:val="22"/>
        </w:rPr>
        <w:t>z</w:t>
      </w:r>
      <w:proofErr w:type="gramEnd"/>
      <w:r w:rsidRPr="000315B9">
        <w:rPr>
          <w:rFonts w:eastAsia="Tahoma"/>
          <w:bCs/>
          <w:sz w:val="22"/>
          <w:szCs w:val="22"/>
        </w:rPr>
        <w:t xml:space="preserve"> 2003 r. Nr 164 poz. 1588), a także projektów decyzji zmieniających w/w decyzje;</w:t>
      </w:r>
    </w:p>
    <w:p w14:paraId="70E8F80D" w14:textId="77777777" w:rsidR="00A17129" w:rsidRPr="000315B9" w:rsidRDefault="00A17129" w:rsidP="00A17129">
      <w:pPr>
        <w:pStyle w:val="Akapitzlist"/>
        <w:autoSpaceDE w:val="0"/>
        <w:autoSpaceDN w:val="0"/>
        <w:adjustRightInd w:val="0"/>
        <w:jc w:val="both"/>
        <w:rPr>
          <w:rFonts w:eastAsia="Tahoma"/>
          <w:bCs/>
          <w:sz w:val="22"/>
          <w:szCs w:val="22"/>
        </w:rPr>
      </w:pPr>
      <w:proofErr w:type="gramStart"/>
      <w:r w:rsidRPr="000315B9">
        <w:rPr>
          <w:rFonts w:eastAsia="Tahoma"/>
          <w:bCs/>
          <w:sz w:val="22"/>
          <w:szCs w:val="22"/>
        </w:rPr>
        <w:t>b</w:t>
      </w:r>
      <w:proofErr w:type="gramEnd"/>
      <w:r w:rsidRPr="000315B9">
        <w:rPr>
          <w:rFonts w:eastAsia="Tahoma"/>
          <w:bCs/>
          <w:sz w:val="22"/>
          <w:szCs w:val="22"/>
        </w:rPr>
        <w:t>) przeprowadzanie analizy, o której mowa w art. 53 ust. 3 ustawy o planowaniu przestrzennym oraz prowadzanie analizy, o której mowa w w/w rozporządzeniu w sprawie sposobu ustalania wymagań dotyczących nowej zabudowy i zagospodarowania terenu w przypadku braku miejscowego planu zagospodarowania przestrzennego;</w:t>
      </w:r>
    </w:p>
    <w:p w14:paraId="3480F25A" w14:textId="77777777" w:rsidR="00A17129" w:rsidRPr="000315B9" w:rsidRDefault="00A17129" w:rsidP="00A17129">
      <w:pPr>
        <w:pStyle w:val="Akapitzlist"/>
        <w:autoSpaceDE w:val="0"/>
        <w:autoSpaceDN w:val="0"/>
        <w:adjustRightInd w:val="0"/>
        <w:jc w:val="both"/>
        <w:rPr>
          <w:rFonts w:eastAsia="Tahoma"/>
          <w:bCs/>
          <w:sz w:val="22"/>
          <w:szCs w:val="22"/>
        </w:rPr>
      </w:pPr>
      <w:proofErr w:type="gramStart"/>
      <w:r w:rsidRPr="000315B9">
        <w:rPr>
          <w:rFonts w:eastAsia="Tahoma"/>
          <w:bCs/>
          <w:sz w:val="22"/>
          <w:szCs w:val="22"/>
        </w:rPr>
        <w:t>c</w:t>
      </w:r>
      <w:proofErr w:type="gramEnd"/>
      <w:r w:rsidRPr="000315B9">
        <w:rPr>
          <w:rFonts w:eastAsia="Tahoma"/>
          <w:bCs/>
          <w:sz w:val="22"/>
          <w:szCs w:val="22"/>
        </w:rPr>
        <w:t>) każdorazowe wskazanie organów, o których mowa w art. 53 ust. 4, 60 i 64 w/w ustawy o planowaniu i zagospodarowaniu przestrzennym, do których należy wystąpić o uzgodnienie projektu decyzji;</w:t>
      </w:r>
    </w:p>
    <w:p w14:paraId="51DE30A6" w14:textId="77777777" w:rsidR="00A17129" w:rsidRPr="000315B9" w:rsidRDefault="00A17129" w:rsidP="00A17129">
      <w:pPr>
        <w:pStyle w:val="Akapitzlist"/>
        <w:autoSpaceDE w:val="0"/>
        <w:autoSpaceDN w:val="0"/>
        <w:adjustRightInd w:val="0"/>
        <w:jc w:val="both"/>
        <w:rPr>
          <w:rFonts w:eastAsia="Tahoma"/>
          <w:bCs/>
          <w:sz w:val="22"/>
          <w:szCs w:val="22"/>
        </w:rPr>
      </w:pPr>
      <w:proofErr w:type="gramStart"/>
      <w:r w:rsidRPr="000315B9">
        <w:rPr>
          <w:rFonts w:eastAsia="Tahoma"/>
          <w:bCs/>
          <w:sz w:val="22"/>
          <w:szCs w:val="22"/>
        </w:rPr>
        <w:t>d</w:t>
      </w:r>
      <w:proofErr w:type="gramEnd"/>
      <w:r w:rsidRPr="000315B9">
        <w:rPr>
          <w:rFonts w:eastAsia="Tahoma"/>
          <w:bCs/>
          <w:sz w:val="22"/>
          <w:szCs w:val="22"/>
        </w:rPr>
        <w:t xml:space="preserve">) wprowadzanie do sporządzonych projektów przedmiotowych decyzji uwag i ustaleń </w:t>
      </w:r>
      <w:proofErr w:type="gramStart"/>
      <w:r w:rsidRPr="000315B9">
        <w:rPr>
          <w:rFonts w:eastAsia="Tahoma"/>
          <w:bCs/>
          <w:sz w:val="22"/>
          <w:szCs w:val="22"/>
        </w:rPr>
        <w:t>wynikających</w:t>
      </w:r>
      <w:proofErr w:type="gramEnd"/>
      <w:r w:rsidRPr="000315B9">
        <w:rPr>
          <w:rFonts w:eastAsia="Tahoma"/>
          <w:bCs/>
          <w:sz w:val="22"/>
          <w:szCs w:val="22"/>
        </w:rPr>
        <w:t xml:space="preserve"> z uzgodnień organów, o których w w/w przepisach, celem przygotowania decyzji do wydania;</w:t>
      </w:r>
    </w:p>
    <w:p w14:paraId="53FD34DC" w14:textId="77777777" w:rsidR="00A17129" w:rsidRPr="000315B9" w:rsidRDefault="00A17129" w:rsidP="00A17129">
      <w:pPr>
        <w:pStyle w:val="Akapitzlist"/>
        <w:autoSpaceDE w:val="0"/>
        <w:autoSpaceDN w:val="0"/>
        <w:adjustRightInd w:val="0"/>
        <w:jc w:val="both"/>
        <w:rPr>
          <w:rFonts w:eastAsia="Tahoma"/>
          <w:bCs/>
          <w:sz w:val="22"/>
          <w:szCs w:val="22"/>
        </w:rPr>
      </w:pPr>
      <w:proofErr w:type="gramStart"/>
      <w:r w:rsidRPr="000315B9">
        <w:rPr>
          <w:rFonts w:eastAsia="Tahoma"/>
          <w:bCs/>
          <w:sz w:val="22"/>
          <w:szCs w:val="22"/>
        </w:rPr>
        <w:t>e</w:t>
      </w:r>
      <w:proofErr w:type="gramEnd"/>
      <w:r w:rsidRPr="000315B9">
        <w:rPr>
          <w:rFonts w:eastAsia="Tahoma"/>
          <w:bCs/>
          <w:sz w:val="22"/>
          <w:szCs w:val="22"/>
        </w:rPr>
        <w:t>) poprawianie sporządzonego projektu decyzji, w przypadku odmowy uzgodnienia projektu decyzji ze względu na niewłaściwe zapisy w nim zawarte;</w:t>
      </w:r>
    </w:p>
    <w:p w14:paraId="33E1AC9F" w14:textId="50FB65F8" w:rsidR="00A17129" w:rsidRPr="000315B9" w:rsidRDefault="00A17129" w:rsidP="00A17129">
      <w:pPr>
        <w:pStyle w:val="Akapitzlist"/>
        <w:autoSpaceDE w:val="0"/>
        <w:autoSpaceDN w:val="0"/>
        <w:adjustRightInd w:val="0"/>
        <w:jc w:val="both"/>
        <w:rPr>
          <w:rFonts w:eastAsia="Tahoma"/>
          <w:bCs/>
          <w:sz w:val="22"/>
          <w:szCs w:val="22"/>
        </w:rPr>
      </w:pPr>
      <w:proofErr w:type="gramStart"/>
      <w:r w:rsidRPr="000315B9">
        <w:rPr>
          <w:rFonts w:eastAsia="Tahoma"/>
          <w:bCs/>
          <w:sz w:val="22"/>
          <w:szCs w:val="22"/>
        </w:rPr>
        <w:t>f</w:t>
      </w:r>
      <w:proofErr w:type="gramEnd"/>
      <w:r w:rsidRPr="000315B9">
        <w:rPr>
          <w:rFonts w:eastAsia="Tahoma"/>
          <w:bCs/>
          <w:sz w:val="22"/>
          <w:szCs w:val="22"/>
        </w:rPr>
        <w:t xml:space="preserve">) przygotowanie projektów decyzji o odmowie ustalenia warunków zabudowy lub inwestycji celu publicznego, w przypadku stwierdzenia po przeprowadzonej analizie, o której mowa powyżej, braku możliwości ustalenia warunków zabudowy lub lokalizacji inwestycji celu publicznego, </w:t>
      </w:r>
      <w:r w:rsidRPr="000315B9">
        <w:rPr>
          <w:rFonts w:eastAsia="Tahoma"/>
          <w:bCs/>
          <w:sz w:val="22"/>
          <w:szCs w:val="22"/>
        </w:rPr>
        <w:br/>
        <w:t>a także w przypadku odmowy uzgodnienia któregokolwiek z organów, o których mowa w art. 53 ust. 4, art. 60 i art. 64 ustawy o planowaniu i zagospodarowaniu przestrzennym;</w:t>
      </w:r>
    </w:p>
    <w:p w14:paraId="73A81B49" w14:textId="77777777" w:rsidR="00A17129" w:rsidRPr="000315B9" w:rsidRDefault="00A17129" w:rsidP="00A17129">
      <w:pPr>
        <w:pStyle w:val="Akapitzlist"/>
        <w:autoSpaceDE w:val="0"/>
        <w:autoSpaceDN w:val="0"/>
        <w:adjustRightInd w:val="0"/>
        <w:jc w:val="both"/>
        <w:rPr>
          <w:rFonts w:eastAsia="Tahoma"/>
          <w:bCs/>
          <w:sz w:val="22"/>
          <w:szCs w:val="22"/>
        </w:rPr>
      </w:pPr>
      <w:proofErr w:type="gramStart"/>
      <w:r w:rsidRPr="000315B9">
        <w:rPr>
          <w:rFonts w:eastAsia="Tahoma"/>
          <w:bCs/>
          <w:sz w:val="22"/>
          <w:szCs w:val="22"/>
        </w:rPr>
        <w:t>g</w:t>
      </w:r>
      <w:proofErr w:type="gramEnd"/>
      <w:r w:rsidRPr="000315B9">
        <w:rPr>
          <w:rFonts w:eastAsia="Tahoma"/>
          <w:bCs/>
          <w:sz w:val="22"/>
          <w:szCs w:val="22"/>
        </w:rPr>
        <w:t>) przygotowanie projektów decyzji o odmowie zmiany decyzji o ustaleniu lokalizacji inwestycji celu publicznego oraz decyzji o odmowie zmiany decyzji o warunkach zabudowy, w przypadku stwierdzenia, że nie jest ona możliwa tj. nie jest zgodna z analizą, o której mowa wyżej;</w:t>
      </w:r>
    </w:p>
    <w:p w14:paraId="132BC352" w14:textId="77777777" w:rsidR="00A17129" w:rsidRPr="000315B9" w:rsidRDefault="00A17129" w:rsidP="00A17129">
      <w:pPr>
        <w:pStyle w:val="Akapitzlist"/>
        <w:autoSpaceDE w:val="0"/>
        <w:autoSpaceDN w:val="0"/>
        <w:adjustRightInd w:val="0"/>
        <w:jc w:val="both"/>
        <w:rPr>
          <w:rFonts w:eastAsia="Tahoma"/>
          <w:bCs/>
          <w:sz w:val="22"/>
          <w:szCs w:val="22"/>
        </w:rPr>
      </w:pPr>
      <w:proofErr w:type="gramStart"/>
      <w:r w:rsidRPr="000315B9">
        <w:rPr>
          <w:rFonts w:eastAsia="Tahoma"/>
          <w:bCs/>
          <w:sz w:val="22"/>
          <w:szCs w:val="22"/>
        </w:rPr>
        <w:t>h</w:t>
      </w:r>
      <w:proofErr w:type="gramEnd"/>
      <w:r w:rsidRPr="000315B9">
        <w:rPr>
          <w:rFonts w:eastAsia="Tahoma"/>
          <w:bCs/>
          <w:sz w:val="22"/>
          <w:szCs w:val="22"/>
        </w:rPr>
        <w:t>) opracowywanie zmian tych decyzji;</w:t>
      </w:r>
    </w:p>
    <w:p w14:paraId="10F0E7C0" w14:textId="77777777" w:rsidR="00A17129" w:rsidRPr="000315B9" w:rsidRDefault="00A17129" w:rsidP="00A17129">
      <w:pPr>
        <w:pStyle w:val="Akapitzlist"/>
        <w:autoSpaceDE w:val="0"/>
        <w:autoSpaceDN w:val="0"/>
        <w:adjustRightInd w:val="0"/>
        <w:jc w:val="both"/>
        <w:rPr>
          <w:rFonts w:eastAsia="Tahoma"/>
          <w:bCs/>
          <w:sz w:val="22"/>
          <w:szCs w:val="22"/>
        </w:rPr>
      </w:pPr>
      <w:proofErr w:type="gramStart"/>
      <w:r w:rsidRPr="000315B9">
        <w:rPr>
          <w:rFonts w:eastAsia="Tahoma"/>
          <w:bCs/>
          <w:sz w:val="22"/>
          <w:szCs w:val="22"/>
        </w:rPr>
        <w:t>i</w:t>
      </w:r>
      <w:proofErr w:type="gramEnd"/>
      <w:r w:rsidRPr="000315B9">
        <w:rPr>
          <w:rFonts w:eastAsia="Tahoma"/>
          <w:bCs/>
          <w:sz w:val="22"/>
          <w:szCs w:val="22"/>
        </w:rPr>
        <w:t>) w przypadku wniesienia odwołania albo wniesienia zażalenia dotyczącego przedmiotowych decyzji – ustosunkowania się merytorycznego do zarzutów odwołania czy zażalenia, formułowanie pism, uzasadnień;</w:t>
      </w:r>
    </w:p>
    <w:p w14:paraId="21E0F5D7" w14:textId="501024B4" w:rsidR="00A17129" w:rsidRPr="000315B9" w:rsidRDefault="00A17129" w:rsidP="00A17129">
      <w:pPr>
        <w:pStyle w:val="Akapitzlist"/>
        <w:autoSpaceDE w:val="0"/>
        <w:autoSpaceDN w:val="0"/>
        <w:adjustRightInd w:val="0"/>
        <w:jc w:val="both"/>
        <w:rPr>
          <w:rFonts w:eastAsia="Tahoma"/>
          <w:bCs/>
          <w:sz w:val="22"/>
          <w:szCs w:val="22"/>
        </w:rPr>
      </w:pPr>
      <w:proofErr w:type="gramStart"/>
      <w:r w:rsidRPr="000315B9">
        <w:rPr>
          <w:rFonts w:eastAsia="Tahoma"/>
          <w:bCs/>
          <w:sz w:val="22"/>
          <w:szCs w:val="22"/>
        </w:rPr>
        <w:t>j</w:t>
      </w:r>
      <w:proofErr w:type="gramEnd"/>
      <w:r w:rsidRPr="000315B9">
        <w:rPr>
          <w:rFonts w:eastAsia="Tahoma"/>
          <w:bCs/>
          <w:sz w:val="22"/>
          <w:szCs w:val="22"/>
        </w:rPr>
        <w:t>) aktywne uczestnictwo w procedurze administracyjnej związanej z wydawaniem decyzji, w tym: opracowywania korekt decyzji w oparciu o uzyskane uzgodnienia</w:t>
      </w:r>
      <w:r w:rsidR="002D4BFA" w:rsidRPr="000315B9">
        <w:rPr>
          <w:rFonts w:eastAsia="Tahoma"/>
          <w:bCs/>
          <w:sz w:val="22"/>
          <w:szCs w:val="22"/>
        </w:rPr>
        <w:t>.</w:t>
      </w:r>
    </w:p>
    <w:p w14:paraId="4E43F5A6" w14:textId="65B4613C" w:rsidR="00A17129" w:rsidRPr="000315B9" w:rsidRDefault="00A17129" w:rsidP="00A17129">
      <w:pPr>
        <w:pStyle w:val="Akapitzlist"/>
        <w:numPr>
          <w:ilvl w:val="0"/>
          <w:numId w:val="32"/>
        </w:numPr>
        <w:autoSpaceDE w:val="0"/>
        <w:autoSpaceDN w:val="0"/>
        <w:adjustRightInd w:val="0"/>
        <w:jc w:val="both"/>
        <w:rPr>
          <w:rFonts w:eastAsia="Tahoma"/>
          <w:bCs/>
          <w:sz w:val="22"/>
          <w:szCs w:val="22"/>
        </w:rPr>
      </w:pPr>
      <w:r w:rsidRPr="000315B9">
        <w:rPr>
          <w:rFonts w:eastAsia="Tahoma"/>
          <w:bCs/>
          <w:sz w:val="22"/>
          <w:szCs w:val="22"/>
        </w:rPr>
        <w:t>Sporządzenie pojedynczego projektu przedmiotowych decyzji będzie następowało po przekazaniu przez Zamawiającego wniosku o jej wydanie.</w:t>
      </w:r>
    </w:p>
    <w:p w14:paraId="2033B228" w14:textId="7E172E3B" w:rsidR="00A17129" w:rsidRPr="000315B9" w:rsidRDefault="00A17129" w:rsidP="00A17129">
      <w:pPr>
        <w:pStyle w:val="Akapitzlist"/>
        <w:numPr>
          <w:ilvl w:val="0"/>
          <w:numId w:val="32"/>
        </w:numPr>
        <w:autoSpaceDE w:val="0"/>
        <w:autoSpaceDN w:val="0"/>
        <w:adjustRightInd w:val="0"/>
        <w:jc w:val="both"/>
        <w:rPr>
          <w:rFonts w:eastAsia="Tahoma"/>
          <w:bCs/>
          <w:sz w:val="22"/>
          <w:szCs w:val="22"/>
        </w:rPr>
      </w:pPr>
      <w:r w:rsidRPr="000315B9">
        <w:rPr>
          <w:rFonts w:eastAsia="Tahoma"/>
          <w:bCs/>
          <w:sz w:val="22"/>
          <w:szCs w:val="22"/>
        </w:rPr>
        <w:t>Wykonawca przejmie kopie wniosków dotyczących decyzji o ustaleniu warunków zabudowy dla inwestycji wnioskowanych do realizacji na terenie, który nie posiada planu miejscowego:</w:t>
      </w:r>
    </w:p>
    <w:p w14:paraId="7A465BA1" w14:textId="086CAE16" w:rsidR="00A17129" w:rsidRPr="000315B9" w:rsidRDefault="00A17129" w:rsidP="00847A23">
      <w:pPr>
        <w:pStyle w:val="Akapitzlist"/>
        <w:autoSpaceDE w:val="0"/>
        <w:autoSpaceDN w:val="0"/>
        <w:adjustRightInd w:val="0"/>
        <w:jc w:val="both"/>
        <w:rPr>
          <w:rFonts w:eastAsia="Tahoma"/>
          <w:bCs/>
          <w:sz w:val="22"/>
          <w:szCs w:val="22"/>
        </w:rPr>
      </w:pPr>
      <w:proofErr w:type="gramStart"/>
      <w:r w:rsidRPr="000315B9">
        <w:rPr>
          <w:rFonts w:eastAsia="Tahoma"/>
          <w:bCs/>
          <w:sz w:val="22"/>
          <w:szCs w:val="22"/>
        </w:rPr>
        <w:lastRenderedPageBreak/>
        <w:t>a</w:t>
      </w:r>
      <w:proofErr w:type="gramEnd"/>
      <w:r w:rsidRPr="000315B9">
        <w:rPr>
          <w:rFonts w:eastAsia="Tahoma"/>
          <w:bCs/>
          <w:sz w:val="22"/>
          <w:szCs w:val="22"/>
        </w:rPr>
        <w:t>) w siedzibie zamawiającego lub</w:t>
      </w:r>
      <w:r w:rsidR="002D4BFA" w:rsidRPr="000315B9">
        <w:rPr>
          <w:rFonts w:eastAsia="Tahoma"/>
          <w:bCs/>
          <w:sz w:val="22"/>
          <w:szCs w:val="22"/>
        </w:rPr>
        <w:t>;</w:t>
      </w:r>
    </w:p>
    <w:p w14:paraId="511E3311" w14:textId="051C5403" w:rsidR="00A17129" w:rsidRPr="000315B9" w:rsidRDefault="00A17129" w:rsidP="00847A23">
      <w:pPr>
        <w:pStyle w:val="Akapitzlist"/>
        <w:autoSpaceDE w:val="0"/>
        <w:autoSpaceDN w:val="0"/>
        <w:adjustRightInd w:val="0"/>
        <w:jc w:val="both"/>
        <w:rPr>
          <w:rFonts w:eastAsia="Tahoma"/>
          <w:bCs/>
          <w:sz w:val="22"/>
          <w:szCs w:val="22"/>
        </w:rPr>
      </w:pPr>
      <w:proofErr w:type="gramStart"/>
      <w:r w:rsidRPr="000315B9">
        <w:rPr>
          <w:rFonts w:eastAsia="Tahoma"/>
          <w:bCs/>
          <w:sz w:val="22"/>
          <w:szCs w:val="22"/>
        </w:rPr>
        <w:t>b</w:t>
      </w:r>
      <w:proofErr w:type="gramEnd"/>
      <w:r w:rsidRPr="000315B9">
        <w:rPr>
          <w:rFonts w:eastAsia="Tahoma"/>
          <w:bCs/>
          <w:sz w:val="22"/>
          <w:szCs w:val="22"/>
        </w:rPr>
        <w:t>) za pośrednictwem poczty</w:t>
      </w:r>
      <w:r w:rsidR="00847A23" w:rsidRPr="000315B9">
        <w:rPr>
          <w:rFonts w:eastAsia="Tahoma"/>
          <w:bCs/>
          <w:sz w:val="22"/>
          <w:szCs w:val="22"/>
        </w:rPr>
        <w:t xml:space="preserve"> tradycyjnej.</w:t>
      </w:r>
    </w:p>
    <w:p w14:paraId="0E99E693" w14:textId="4C5F450D" w:rsidR="00A17129" w:rsidRPr="000315B9" w:rsidRDefault="00A17129" w:rsidP="00A17129">
      <w:pPr>
        <w:pStyle w:val="Akapitzlist"/>
        <w:numPr>
          <w:ilvl w:val="0"/>
          <w:numId w:val="32"/>
        </w:numPr>
        <w:autoSpaceDE w:val="0"/>
        <w:autoSpaceDN w:val="0"/>
        <w:adjustRightInd w:val="0"/>
        <w:jc w:val="both"/>
        <w:rPr>
          <w:rFonts w:eastAsia="Tahoma"/>
          <w:bCs/>
          <w:sz w:val="22"/>
          <w:szCs w:val="22"/>
        </w:rPr>
      </w:pPr>
      <w:r w:rsidRPr="000315B9">
        <w:rPr>
          <w:rFonts w:eastAsia="Tahoma"/>
          <w:bCs/>
          <w:sz w:val="22"/>
          <w:szCs w:val="22"/>
        </w:rPr>
        <w:t>Przez projekt decyzji, rozumie się projekty decyzji wraz z załącznikami, analizami wynikami analiz (dla postępowania administracyjnego pod jednym znakiem sprawy) przekazywane w wersji papierowej i na n</w:t>
      </w:r>
      <w:r w:rsidR="002D4BFA" w:rsidRPr="000315B9">
        <w:rPr>
          <w:rFonts w:eastAsia="Tahoma"/>
          <w:bCs/>
          <w:sz w:val="22"/>
          <w:szCs w:val="22"/>
        </w:rPr>
        <w:t>ośniku elektronicznym do edycji.</w:t>
      </w:r>
    </w:p>
    <w:p w14:paraId="412F4F3F" w14:textId="03D5D205" w:rsidR="00A17129" w:rsidRPr="000315B9" w:rsidRDefault="00A17129" w:rsidP="00A17129">
      <w:pPr>
        <w:pStyle w:val="Akapitzlist"/>
        <w:numPr>
          <w:ilvl w:val="0"/>
          <w:numId w:val="32"/>
        </w:numPr>
        <w:autoSpaceDE w:val="0"/>
        <w:autoSpaceDN w:val="0"/>
        <w:adjustRightInd w:val="0"/>
        <w:jc w:val="both"/>
        <w:rPr>
          <w:rFonts w:eastAsia="Tahoma"/>
          <w:bCs/>
          <w:sz w:val="22"/>
          <w:szCs w:val="22"/>
        </w:rPr>
      </w:pPr>
      <w:r w:rsidRPr="000315B9">
        <w:rPr>
          <w:rFonts w:eastAsia="Tahoma"/>
          <w:bCs/>
          <w:sz w:val="22"/>
          <w:szCs w:val="22"/>
        </w:rPr>
        <w:t>Zamawiający wymaga</w:t>
      </w:r>
      <w:r w:rsidR="00847A23" w:rsidRPr="000315B9">
        <w:rPr>
          <w:rFonts w:eastAsia="Tahoma"/>
          <w:bCs/>
          <w:sz w:val="22"/>
          <w:szCs w:val="22"/>
        </w:rPr>
        <w:t>,</w:t>
      </w:r>
      <w:r w:rsidRPr="000315B9">
        <w:rPr>
          <w:rFonts w:eastAsia="Tahoma"/>
          <w:bCs/>
          <w:sz w:val="22"/>
          <w:szCs w:val="22"/>
        </w:rPr>
        <w:t xml:space="preserve"> aby projekt </w:t>
      </w:r>
      <w:r w:rsidR="007B61E0" w:rsidRPr="000315B9">
        <w:rPr>
          <w:rFonts w:eastAsia="Tahoma"/>
          <w:bCs/>
          <w:sz w:val="22"/>
          <w:szCs w:val="22"/>
        </w:rPr>
        <w:t>decyzji przekazany został w 1</w:t>
      </w:r>
      <w:r w:rsidRPr="000315B9">
        <w:rPr>
          <w:rFonts w:eastAsia="Tahoma"/>
          <w:bCs/>
          <w:sz w:val="22"/>
          <w:szCs w:val="22"/>
        </w:rPr>
        <w:t xml:space="preserve"> egz. w wersji papierowej</w:t>
      </w:r>
    </w:p>
    <w:p w14:paraId="42D3113B" w14:textId="4A22CE10" w:rsidR="00A17129" w:rsidRPr="000315B9" w:rsidRDefault="004412E7" w:rsidP="00847A23">
      <w:pPr>
        <w:pStyle w:val="Akapitzlist"/>
        <w:autoSpaceDE w:val="0"/>
        <w:autoSpaceDN w:val="0"/>
        <w:adjustRightInd w:val="0"/>
        <w:jc w:val="both"/>
        <w:rPr>
          <w:rFonts w:eastAsia="Tahoma"/>
          <w:bCs/>
          <w:sz w:val="22"/>
          <w:szCs w:val="22"/>
        </w:rPr>
      </w:pPr>
      <w:r w:rsidRPr="000315B9">
        <w:rPr>
          <w:rFonts w:eastAsia="Tahoma"/>
          <w:bCs/>
          <w:sz w:val="22"/>
          <w:szCs w:val="22"/>
        </w:rPr>
        <w:t xml:space="preserve">z podpisami sporządzającego oraz w jednym egzemplarzu w wersji elektronicznej (w formacie </w:t>
      </w:r>
      <w:proofErr w:type="gramStart"/>
      <w:r w:rsidRPr="000315B9">
        <w:rPr>
          <w:rFonts w:eastAsia="Tahoma"/>
          <w:bCs/>
          <w:sz w:val="22"/>
          <w:szCs w:val="22"/>
        </w:rPr>
        <w:t>pliku .</w:t>
      </w:r>
      <w:proofErr w:type="spellStart"/>
      <w:proofErr w:type="gramEnd"/>
      <w:r w:rsidRPr="000315B9">
        <w:rPr>
          <w:rFonts w:eastAsia="Tahoma"/>
          <w:bCs/>
          <w:sz w:val="22"/>
          <w:szCs w:val="22"/>
        </w:rPr>
        <w:t>doc</w:t>
      </w:r>
      <w:proofErr w:type="spellEnd"/>
      <w:r w:rsidRPr="000315B9">
        <w:rPr>
          <w:rFonts w:eastAsia="Tahoma"/>
          <w:bCs/>
          <w:sz w:val="22"/>
          <w:szCs w:val="22"/>
        </w:rPr>
        <w:t xml:space="preserve"> </w:t>
      </w:r>
      <w:proofErr w:type="gramStart"/>
      <w:r w:rsidRPr="000315B9">
        <w:rPr>
          <w:rFonts w:eastAsia="Tahoma"/>
          <w:bCs/>
          <w:sz w:val="22"/>
          <w:szCs w:val="22"/>
        </w:rPr>
        <w:t>lub .</w:t>
      </w:r>
      <w:proofErr w:type="spellStart"/>
      <w:r w:rsidRPr="000315B9">
        <w:rPr>
          <w:rFonts w:eastAsia="Tahoma"/>
          <w:bCs/>
          <w:sz w:val="22"/>
          <w:szCs w:val="22"/>
        </w:rPr>
        <w:t>docx</w:t>
      </w:r>
      <w:proofErr w:type="spellEnd"/>
      <w:proofErr w:type="gramEnd"/>
      <w:r w:rsidRPr="000315B9">
        <w:rPr>
          <w:rFonts w:eastAsia="Tahoma"/>
          <w:bCs/>
          <w:sz w:val="22"/>
          <w:szCs w:val="22"/>
        </w:rPr>
        <w:t>)</w:t>
      </w:r>
      <w:r w:rsidR="0008423F" w:rsidRPr="000315B9">
        <w:rPr>
          <w:rFonts w:eastAsia="Tahoma"/>
          <w:bCs/>
          <w:sz w:val="22"/>
          <w:szCs w:val="22"/>
        </w:rPr>
        <w:t xml:space="preserve"> bez podpisu</w:t>
      </w:r>
      <w:r w:rsidRPr="000315B9">
        <w:rPr>
          <w:rFonts w:eastAsia="Tahoma"/>
          <w:bCs/>
          <w:sz w:val="22"/>
          <w:szCs w:val="22"/>
        </w:rPr>
        <w:t>.</w:t>
      </w:r>
    </w:p>
    <w:p w14:paraId="3648D7C1" w14:textId="56441A5D" w:rsidR="00A17129" w:rsidRPr="000315B9" w:rsidRDefault="00A17129" w:rsidP="00A17129">
      <w:pPr>
        <w:pStyle w:val="Akapitzlist"/>
        <w:numPr>
          <w:ilvl w:val="0"/>
          <w:numId w:val="32"/>
        </w:numPr>
        <w:autoSpaceDE w:val="0"/>
        <w:autoSpaceDN w:val="0"/>
        <w:adjustRightInd w:val="0"/>
        <w:jc w:val="both"/>
        <w:rPr>
          <w:rFonts w:eastAsia="Tahoma"/>
          <w:bCs/>
          <w:sz w:val="22"/>
          <w:szCs w:val="22"/>
        </w:rPr>
      </w:pPr>
      <w:r w:rsidRPr="000315B9">
        <w:rPr>
          <w:rFonts w:eastAsia="Tahoma"/>
          <w:bCs/>
          <w:sz w:val="22"/>
          <w:szCs w:val="22"/>
        </w:rPr>
        <w:t xml:space="preserve">Załączniki graficzne przekazane winny być w ilości egzemplarzy wymaganej do przesłania do uzgodnień oraz 2 egz. do akt sprawy w formacie oryginalnym, niepomniejszonym </w:t>
      </w:r>
      <w:r w:rsidR="00F37CB4" w:rsidRPr="000315B9">
        <w:rPr>
          <w:rFonts w:eastAsia="Tahoma"/>
          <w:bCs/>
          <w:sz w:val="22"/>
          <w:szCs w:val="22"/>
        </w:rPr>
        <w:br/>
      </w:r>
      <w:r w:rsidRPr="000315B9">
        <w:rPr>
          <w:rFonts w:eastAsia="Tahoma"/>
          <w:bCs/>
          <w:sz w:val="22"/>
          <w:szCs w:val="22"/>
        </w:rPr>
        <w:t>i nie</w:t>
      </w:r>
      <w:r w:rsidR="002D4BFA" w:rsidRPr="000315B9">
        <w:rPr>
          <w:rFonts w:eastAsia="Tahoma"/>
          <w:bCs/>
          <w:sz w:val="22"/>
          <w:szCs w:val="22"/>
        </w:rPr>
        <w:t>podzielonym na mniejsze formaty.</w:t>
      </w:r>
    </w:p>
    <w:p w14:paraId="7B70C358" w14:textId="56579B2F" w:rsidR="00A17129" w:rsidRPr="000315B9" w:rsidRDefault="00A17129" w:rsidP="00F37CB4">
      <w:pPr>
        <w:pStyle w:val="Akapitzlist"/>
        <w:numPr>
          <w:ilvl w:val="0"/>
          <w:numId w:val="32"/>
        </w:numPr>
        <w:autoSpaceDE w:val="0"/>
        <w:autoSpaceDN w:val="0"/>
        <w:adjustRightInd w:val="0"/>
        <w:jc w:val="both"/>
        <w:rPr>
          <w:rFonts w:eastAsia="Tahoma"/>
          <w:bCs/>
          <w:sz w:val="22"/>
          <w:szCs w:val="22"/>
        </w:rPr>
      </w:pPr>
      <w:r w:rsidRPr="000315B9">
        <w:rPr>
          <w:rFonts w:eastAsia="Tahoma"/>
          <w:bCs/>
          <w:sz w:val="22"/>
          <w:szCs w:val="22"/>
        </w:rPr>
        <w:t>W ramach umowy Wykonawca opracuje również opinie dotyczące zmiany zagospodarowania terenów oraz opinie dotyczące wnioskowanych zmian w decyzjach o</w:t>
      </w:r>
      <w:r w:rsidR="00F37CB4" w:rsidRPr="000315B9">
        <w:rPr>
          <w:rFonts w:eastAsia="Tahoma"/>
          <w:bCs/>
          <w:sz w:val="22"/>
          <w:szCs w:val="22"/>
        </w:rPr>
        <w:t xml:space="preserve"> </w:t>
      </w:r>
      <w:r w:rsidRPr="000315B9">
        <w:rPr>
          <w:rFonts w:eastAsia="Tahoma"/>
          <w:bCs/>
          <w:sz w:val="22"/>
          <w:szCs w:val="22"/>
        </w:rPr>
        <w:t xml:space="preserve">ustaleniu warunków zabudowy i </w:t>
      </w:r>
      <w:r w:rsidR="00F37CB4" w:rsidRPr="000315B9">
        <w:rPr>
          <w:rFonts w:eastAsia="Tahoma"/>
          <w:bCs/>
          <w:sz w:val="22"/>
          <w:szCs w:val="22"/>
        </w:rPr>
        <w:t xml:space="preserve">lokalizacji </w:t>
      </w:r>
      <w:r w:rsidR="002D4BFA" w:rsidRPr="000315B9">
        <w:rPr>
          <w:rFonts w:eastAsia="Tahoma"/>
          <w:bCs/>
          <w:sz w:val="22"/>
          <w:szCs w:val="22"/>
        </w:rPr>
        <w:t>celu publicznego.</w:t>
      </w:r>
    </w:p>
    <w:p w14:paraId="30030154" w14:textId="0442751F" w:rsidR="00A17129" w:rsidRPr="000315B9" w:rsidRDefault="00A17129" w:rsidP="00A17129">
      <w:pPr>
        <w:pStyle w:val="Akapitzlist"/>
        <w:numPr>
          <w:ilvl w:val="0"/>
          <w:numId w:val="32"/>
        </w:numPr>
        <w:autoSpaceDE w:val="0"/>
        <w:autoSpaceDN w:val="0"/>
        <w:adjustRightInd w:val="0"/>
        <w:jc w:val="both"/>
        <w:rPr>
          <w:rFonts w:eastAsia="Tahoma"/>
          <w:bCs/>
          <w:sz w:val="22"/>
          <w:szCs w:val="22"/>
        </w:rPr>
      </w:pPr>
      <w:r w:rsidRPr="000315B9">
        <w:rPr>
          <w:rFonts w:eastAsia="Tahoma"/>
          <w:bCs/>
          <w:sz w:val="22"/>
          <w:szCs w:val="22"/>
        </w:rPr>
        <w:t>W przypadku wniesienia odwołania albo wniesienia zażalenia dotyczącego przedmiotowych decyzji – ustosunkowania się merytorycznego do zarzutów odwołania czy zażalenia</w:t>
      </w:r>
      <w:r w:rsidR="002D4BFA" w:rsidRPr="000315B9">
        <w:rPr>
          <w:rFonts w:eastAsia="Tahoma"/>
          <w:bCs/>
          <w:sz w:val="22"/>
          <w:szCs w:val="22"/>
        </w:rPr>
        <w:t>, formułowanie pism, uzasadnień.</w:t>
      </w:r>
    </w:p>
    <w:p w14:paraId="7E56BED1" w14:textId="3690BF48" w:rsidR="00A17129" w:rsidRPr="000315B9" w:rsidRDefault="00A17129" w:rsidP="00A17129">
      <w:pPr>
        <w:pStyle w:val="Akapitzlist"/>
        <w:numPr>
          <w:ilvl w:val="0"/>
          <w:numId w:val="32"/>
        </w:numPr>
        <w:autoSpaceDE w:val="0"/>
        <w:autoSpaceDN w:val="0"/>
        <w:adjustRightInd w:val="0"/>
        <w:jc w:val="both"/>
        <w:rPr>
          <w:rFonts w:eastAsia="Tahoma"/>
          <w:bCs/>
          <w:sz w:val="22"/>
          <w:szCs w:val="22"/>
        </w:rPr>
      </w:pPr>
      <w:r w:rsidRPr="000315B9">
        <w:rPr>
          <w:rFonts w:eastAsia="Tahoma"/>
          <w:bCs/>
          <w:sz w:val="22"/>
          <w:szCs w:val="22"/>
        </w:rPr>
        <w:t>Aktywne uczestnictwo w procedurze administracyjnej związanej z wydawaniem decyzji, w tym: opracowywania korekt decyzji w oparciu o uzyskane uzgodnienia</w:t>
      </w:r>
      <w:r w:rsidR="002D4BFA" w:rsidRPr="000315B9">
        <w:rPr>
          <w:rFonts w:eastAsia="Tahoma"/>
          <w:bCs/>
          <w:sz w:val="22"/>
          <w:szCs w:val="22"/>
        </w:rPr>
        <w:t>.</w:t>
      </w:r>
    </w:p>
    <w:p w14:paraId="60E346D1" w14:textId="55576F90" w:rsidR="00A17129" w:rsidRPr="000315B9" w:rsidRDefault="00F37CB4" w:rsidP="00A17129">
      <w:pPr>
        <w:pStyle w:val="Akapitzlist"/>
        <w:numPr>
          <w:ilvl w:val="0"/>
          <w:numId w:val="32"/>
        </w:numPr>
        <w:autoSpaceDE w:val="0"/>
        <w:autoSpaceDN w:val="0"/>
        <w:adjustRightInd w:val="0"/>
        <w:jc w:val="both"/>
        <w:rPr>
          <w:rFonts w:eastAsia="Tahoma"/>
          <w:bCs/>
          <w:sz w:val="22"/>
          <w:szCs w:val="22"/>
        </w:rPr>
      </w:pPr>
      <w:r w:rsidRPr="000315B9">
        <w:rPr>
          <w:rFonts w:eastAsia="Tahoma"/>
          <w:bCs/>
          <w:sz w:val="22"/>
          <w:szCs w:val="22"/>
        </w:rPr>
        <w:t>Przekazanie opracowań przez Wykonawcę dla Z</w:t>
      </w:r>
      <w:r w:rsidR="00A17129" w:rsidRPr="000315B9">
        <w:rPr>
          <w:rFonts w:eastAsia="Tahoma"/>
          <w:bCs/>
          <w:sz w:val="22"/>
          <w:szCs w:val="22"/>
        </w:rPr>
        <w:t>amawiającego następuje:</w:t>
      </w:r>
    </w:p>
    <w:p w14:paraId="3695EF32" w14:textId="2A3CBAF7" w:rsidR="00F37CB4" w:rsidRPr="000315B9" w:rsidRDefault="00F37CB4" w:rsidP="00F37CB4">
      <w:pPr>
        <w:pStyle w:val="Akapitzlist"/>
        <w:autoSpaceDE w:val="0"/>
        <w:autoSpaceDN w:val="0"/>
        <w:adjustRightInd w:val="0"/>
        <w:jc w:val="both"/>
        <w:rPr>
          <w:rFonts w:eastAsia="Tahoma"/>
          <w:bCs/>
          <w:sz w:val="22"/>
          <w:szCs w:val="22"/>
        </w:rPr>
      </w:pPr>
      <w:proofErr w:type="gramStart"/>
      <w:r w:rsidRPr="000315B9">
        <w:rPr>
          <w:rFonts w:eastAsia="Tahoma"/>
          <w:bCs/>
          <w:sz w:val="22"/>
          <w:szCs w:val="22"/>
        </w:rPr>
        <w:t>a</w:t>
      </w:r>
      <w:proofErr w:type="gramEnd"/>
      <w:r w:rsidRPr="000315B9">
        <w:rPr>
          <w:rFonts w:eastAsia="Tahoma"/>
          <w:bCs/>
          <w:sz w:val="22"/>
          <w:szCs w:val="22"/>
        </w:rPr>
        <w:t>) w siedzibie zamawiającego lub</w:t>
      </w:r>
      <w:r w:rsidR="002D4BFA" w:rsidRPr="000315B9">
        <w:rPr>
          <w:rFonts w:eastAsia="Tahoma"/>
          <w:bCs/>
          <w:sz w:val="22"/>
          <w:szCs w:val="22"/>
        </w:rPr>
        <w:t>;</w:t>
      </w:r>
    </w:p>
    <w:p w14:paraId="081F0DBE" w14:textId="5356866D" w:rsidR="00F37CB4" w:rsidRPr="000315B9" w:rsidRDefault="00F37CB4" w:rsidP="00F37CB4">
      <w:pPr>
        <w:pStyle w:val="Akapitzlist"/>
        <w:autoSpaceDE w:val="0"/>
        <w:autoSpaceDN w:val="0"/>
        <w:adjustRightInd w:val="0"/>
        <w:jc w:val="both"/>
        <w:rPr>
          <w:rFonts w:eastAsia="Tahoma"/>
          <w:bCs/>
          <w:sz w:val="22"/>
          <w:szCs w:val="22"/>
        </w:rPr>
      </w:pPr>
      <w:proofErr w:type="gramStart"/>
      <w:r w:rsidRPr="000315B9">
        <w:rPr>
          <w:rFonts w:eastAsia="Tahoma"/>
          <w:bCs/>
          <w:sz w:val="22"/>
          <w:szCs w:val="22"/>
        </w:rPr>
        <w:t>b</w:t>
      </w:r>
      <w:proofErr w:type="gramEnd"/>
      <w:r w:rsidRPr="000315B9">
        <w:rPr>
          <w:rFonts w:eastAsia="Tahoma"/>
          <w:bCs/>
          <w:sz w:val="22"/>
          <w:szCs w:val="22"/>
        </w:rPr>
        <w:t>) za pośrednictwem poczty tradycyjnej.</w:t>
      </w:r>
    </w:p>
    <w:p w14:paraId="247A8F0B" w14:textId="74B79D94" w:rsidR="00A17129" w:rsidRPr="000315B9" w:rsidRDefault="00A17129" w:rsidP="00A17129">
      <w:pPr>
        <w:pStyle w:val="Akapitzlist"/>
        <w:numPr>
          <w:ilvl w:val="0"/>
          <w:numId w:val="32"/>
        </w:numPr>
        <w:autoSpaceDE w:val="0"/>
        <w:autoSpaceDN w:val="0"/>
        <w:adjustRightInd w:val="0"/>
        <w:jc w:val="both"/>
        <w:rPr>
          <w:rFonts w:eastAsia="Tahoma"/>
          <w:bCs/>
          <w:sz w:val="22"/>
          <w:szCs w:val="22"/>
        </w:rPr>
      </w:pPr>
      <w:r w:rsidRPr="000315B9">
        <w:rPr>
          <w:rFonts w:eastAsia="Tahoma"/>
          <w:bCs/>
          <w:sz w:val="22"/>
          <w:szCs w:val="22"/>
        </w:rPr>
        <w:t xml:space="preserve">Na podstawie danych z ostatnich 12 miesięcy 2021 roku </w:t>
      </w:r>
      <w:r w:rsidR="002D4BFA" w:rsidRPr="000315B9">
        <w:rPr>
          <w:rFonts w:eastAsia="Tahoma"/>
          <w:bCs/>
          <w:sz w:val="22"/>
          <w:szCs w:val="22"/>
        </w:rPr>
        <w:t xml:space="preserve">Zamawiający </w:t>
      </w:r>
      <w:r w:rsidRPr="000315B9">
        <w:rPr>
          <w:rFonts w:eastAsia="Tahoma"/>
          <w:bCs/>
          <w:sz w:val="22"/>
          <w:szCs w:val="22"/>
        </w:rPr>
        <w:t xml:space="preserve">przewiduje </w:t>
      </w:r>
      <w:r w:rsidR="00EA3CDF" w:rsidRPr="000315B9">
        <w:rPr>
          <w:rFonts w:eastAsia="Tahoma"/>
          <w:bCs/>
          <w:sz w:val="22"/>
          <w:szCs w:val="22"/>
        </w:rPr>
        <w:t xml:space="preserve">w 2022 roku około 25 </w:t>
      </w:r>
      <w:r w:rsidRPr="000315B9">
        <w:rPr>
          <w:rFonts w:eastAsia="Tahoma"/>
          <w:bCs/>
          <w:sz w:val="22"/>
          <w:szCs w:val="22"/>
        </w:rPr>
        <w:t xml:space="preserve">szt. kompletów dokumentów dla nieruchomości położonych w </w:t>
      </w:r>
      <w:proofErr w:type="gramStart"/>
      <w:r w:rsidRPr="000315B9">
        <w:rPr>
          <w:rFonts w:eastAsia="Tahoma"/>
          <w:bCs/>
          <w:sz w:val="22"/>
          <w:szCs w:val="22"/>
        </w:rPr>
        <w:t>Gminie  Szydłów</w:t>
      </w:r>
      <w:proofErr w:type="gramEnd"/>
      <w:r w:rsidRPr="000315B9">
        <w:rPr>
          <w:rFonts w:eastAsia="Tahoma"/>
          <w:bCs/>
          <w:sz w:val="22"/>
          <w:szCs w:val="22"/>
        </w:rPr>
        <w:t xml:space="preserve">  w tym:</w:t>
      </w:r>
    </w:p>
    <w:p w14:paraId="0CCE5D69" w14:textId="7A9D0A9C" w:rsidR="00A17129" w:rsidRPr="000315B9" w:rsidRDefault="00A17129" w:rsidP="002D4BFA">
      <w:pPr>
        <w:pStyle w:val="Akapitzlist"/>
        <w:autoSpaceDE w:val="0"/>
        <w:autoSpaceDN w:val="0"/>
        <w:adjustRightInd w:val="0"/>
        <w:jc w:val="both"/>
        <w:rPr>
          <w:rFonts w:eastAsia="Tahoma"/>
          <w:bCs/>
          <w:sz w:val="22"/>
          <w:szCs w:val="22"/>
        </w:rPr>
      </w:pPr>
      <w:proofErr w:type="gramStart"/>
      <w:r w:rsidRPr="000315B9">
        <w:rPr>
          <w:rFonts w:eastAsia="Tahoma"/>
          <w:bCs/>
          <w:sz w:val="22"/>
          <w:szCs w:val="22"/>
        </w:rPr>
        <w:t>a</w:t>
      </w:r>
      <w:proofErr w:type="gramEnd"/>
      <w:r w:rsidRPr="000315B9">
        <w:rPr>
          <w:rFonts w:eastAsia="Tahoma"/>
          <w:bCs/>
          <w:sz w:val="22"/>
          <w:szCs w:val="22"/>
        </w:rPr>
        <w:t>) opracowanie projektów decyzji o warunkach zabudowy –ok.</w:t>
      </w:r>
      <w:r w:rsidR="002D4BFA" w:rsidRPr="000315B9">
        <w:rPr>
          <w:rFonts w:eastAsia="Tahoma"/>
          <w:bCs/>
          <w:sz w:val="22"/>
          <w:szCs w:val="22"/>
        </w:rPr>
        <w:t xml:space="preserve"> 20 szt.;</w:t>
      </w:r>
    </w:p>
    <w:p w14:paraId="63E23266" w14:textId="77777777" w:rsidR="00A17129" w:rsidRPr="000315B9" w:rsidRDefault="00A17129" w:rsidP="002D4BFA">
      <w:pPr>
        <w:pStyle w:val="Akapitzlist"/>
        <w:autoSpaceDE w:val="0"/>
        <w:autoSpaceDN w:val="0"/>
        <w:adjustRightInd w:val="0"/>
        <w:jc w:val="both"/>
        <w:rPr>
          <w:rFonts w:eastAsia="Tahoma"/>
          <w:bCs/>
          <w:sz w:val="22"/>
          <w:szCs w:val="22"/>
        </w:rPr>
      </w:pPr>
      <w:r w:rsidRPr="000315B9">
        <w:rPr>
          <w:rFonts w:eastAsia="Tahoma"/>
          <w:bCs/>
          <w:sz w:val="22"/>
          <w:szCs w:val="22"/>
        </w:rPr>
        <w:t xml:space="preserve">b) opracowanie projektów decyzji o ustaleniu lokalizacji inwestycji celu publicznego – </w:t>
      </w:r>
      <w:proofErr w:type="gramStart"/>
      <w:r w:rsidRPr="000315B9">
        <w:rPr>
          <w:rFonts w:eastAsia="Tahoma"/>
          <w:bCs/>
          <w:sz w:val="22"/>
          <w:szCs w:val="22"/>
        </w:rPr>
        <w:t>ok. 5  szt</w:t>
      </w:r>
      <w:proofErr w:type="gramEnd"/>
      <w:r w:rsidRPr="000315B9">
        <w:rPr>
          <w:rFonts w:eastAsia="Tahoma"/>
          <w:bCs/>
          <w:sz w:val="22"/>
          <w:szCs w:val="22"/>
        </w:rPr>
        <w:t>.;</w:t>
      </w:r>
    </w:p>
    <w:p w14:paraId="1B04B43A" w14:textId="01D2B909" w:rsidR="00A17129" w:rsidRPr="000315B9" w:rsidRDefault="002D4BFA" w:rsidP="00A17129">
      <w:pPr>
        <w:pStyle w:val="Akapitzlist"/>
        <w:numPr>
          <w:ilvl w:val="0"/>
          <w:numId w:val="32"/>
        </w:numPr>
        <w:autoSpaceDE w:val="0"/>
        <w:autoSpaceDN w:val="0"/>
        <w:adjustRightInd w:val="0"/>
        <w:jc w:val="both"/>
        <w:rPr>
          <w:rFonts w:eastAsia="Tahoma"/>
          <w:bCs/>
          <w:sz w:val="22"/>
          <w:szCs w:val="22"/>
        </w:rPr>
      </w:pPr>
      <w:r w:rsidRPr="000315B9">
        <w:rPr>
          <w:rFonts w:eastAsia="Tahoma"/>
          <w:bCs/>
          <w:sz w:val="22"/>
          <w:szCs w:val="22"/>
        </w:rPr>
        <w:t xml:space="preserve">Zamawiający zastrzega sobie prawo do </w:t>
      </w:r>
      <w:r w:rsidR="00A17129" w:rsidRPr="000315B9">
        <w:rPr>
          <w:rFonts w:eastAsia="Tahoma"/>
          <w:bCs/>
          <w:sz w:val="22"/>
          <w:szCs w:val="22"/>
        </w:rPr>
        <w:t>zmian</w:t>
      </w:r>
      <w:r w:rsidRPr="000315B9">
        <w:rPr>
          <w:rFonts w:eastAsia="Tahoma"/>
          <w:bCs/>
          <w:sz w:val="22"/>
          <w:szCs w:val="22"/>
        </w:rPr>
        <w:t>y ilości dokumentów, o których mowa w punkcie 12, w każdej chwili trwania umowy -</w:t>
      </w:r>
      <w:r w:rsidR="00A17129" w:rsidRPr="000315B9">
        <w:rPr>
          <w:rFonts w:eastAsia="Tahoma"/>
          <w:bCs/>
          <w:sz w:val="22"/>
          <w:szCs w:val="22"/>
        </w:rPr>
        <w:t xml:space="preserve"> w trakcie realizacji przedmiotu zamówienia</w:t>
      </w:r>
      <w:r w:rsidRPr="000315B9">
        <w:rPr>
          <w:rFonts w:eastAsia="Tahoma"/>
          <w:bCs/>
          <w:sz w:val="22"/>
          <w:szCs w:val="22"/>
        </w:rPr>
        <w:t>,</w:t>
      </w:r>
      <w:r w:rsidR="00A17129" w:rsidRPr="000315B9">
        <w:rPr>
          <w:rFonts w:eastAsia="Tahoma"/>
          <w:bCs/>
          <w:sz w:val="22"/>
          <w:szCs w:val="22"/>
        </w:rPr>
        <w:t xml:space="preserve"> w zależności od ilości złożonych do siedziby Zamawiającego wniosków. </w:t>
      </w:r>
    </w:p>
    <w:p w14:paraId="1275292A" w14:textId="28FF5053" w:rsidR="00047FC3" w:rsidRPr="000315B9" w:rsidRDefault="00047FC3" w:rsidP="00047FC3">
      <w:pPr>
        <w:pStyle w:val="Akapitzlist"/>
        <w:numPr>
          <w:ilvl w:val="0"/>
          <w:numId w:val="32"/>
        </w:numPr>
        <w:autoSpaceDE w:val="0"/>
        <w:autoSpaceDN w:val="0"/>
        <w:adjustRightInd w:val="0"/>
        <w:jc w:val="both"/>
        <w:rPr>
          <w:rFonts w:eastAsia="Tahoma"/>
          <w:bCs/>
          <w:sz w:val="22"/>
          <w:szCs w:val="22"/>
        </w:rPr>
      </w:pPr>
      <w:r w:rsidRPr="000315B9">
        <w:rPr>
          <w:rFonts w:eastAsia="Tahoma"/>
          <w:bCs/>
          <w:sz w:val="22"/>
          <w:szCs w:val="22"/>
        </w:rPr>
        <w:t>Wykonawca, w ramach przedmiotu umowy, zobowiązuje się:</w:t>
      </w:r>
    </w:p>
    <w:p w14:paraId="295C23EC" w14:textId="5A60C15B" w:rsidR="00E201EC" w:rsidRPr="000315B9" w:rsidRDefault="00047FC3" w:rsidP="00E201EC">
      <w:pPr>
        <w:pStyle w:val="Akapitzlist"/>
        <w:numPr>
          <w:ilvl w:val="0"/>
          <w:numId w:val="37"/>
        </w:numPr>
        <w:autoSpaceDE w:val="0"/>
        <w:autoSpaceDN w:val="0"/>
        <w:adjustRightInd w:val="0"/>
        <w:jc w:val="both"/>
        <w:rPr>
          <w:rFonts w:eastAsia="Tahoma"/>
          <w:bCs/>
          <w:sz w:val="22"/>
          <w:szCs w:val="22"/>
        </w:rPr>
      </w:pPr>
      <w:r w:rsidRPr="000315B9">
        <w:rPr>
          <w:rFonts w:eastAsia="Tahoma"/>
          <w:bCs/>
          <w:sz w:val="22"/>
          <w:szCs w:val="22"/>
        </w:rPr>
        <w:t>Wykonać opracowania zgodnie z umową, obowiązującymi przepisami oraz oświadcza, że zostaną wydane w stanie kompletnym z punktu wid</w:t>
      </w:r>
      <w:r w:rsidR="00E201EC" w:rsidRPr="000315B9">
        <w:rPr>
          <w:rFonts w:eastAsia="Tahoma"/>
          <w:bCs/>
          <w:sz w:val="22"/>
          <w:szCs w:val="22"/>
        </w:rPr>
        <w:t>zenia celu, któremu mają służyć.</w:t>
      </w:r>
    </w:p>
    <w:p w14:paraId="7C5E2C12" w14:textId="77777777" w:rsidR="00E201EC" w:rsidRPr="000315B9" w:rsidRDefault="00047FC3" w:rsidP="00E201EC">
      <w:pPr>
        <w:pStyle w:val="Akapitzlist"/>
        <w:numPr>
          <w:ilvl w:val="0"/>
          <w:numId w:val="37"/>
        </w:numPr>
        <w:autoSpaceDE w:val="0"/>
        <w:autoSpaceDN w:val="0"/>
        <w:adjustRightInd w:val="0"/>
        <w:jc w:val="both"/>
        <w:rPr>
          <w:rFonts w:eastAsia="Tahoma"/>
          <w:bCs/>
          <w:sz w:val="22"/>
          <w:szCs w:val="22"/>
        </w:rPr>
      </w:pPr>
      <w:r w:rsidRPr="000315B9">
        <w:rPr>
          <w:rFonts w:eastAsia="Tahoma"/>
          <w:bCs/>
          <w:sz w:val="22"/>
          <w:szCs w:val="22"/>
        </w:rPr>
        <w:t>Do wprowadzenia niezbędnych zmian w sporządzonym projekcie decyzji albo sporządzenia nowego projektu decyzji na każdym etapie prowadzenia postępowania administracyjnego, bez dodatkowego wynagrodzenia. Powyższe zobowiązanie dotyczy również merytorycznego ustosunkowania się do ewentualnych odwołań stron od decyzji lub zapytań kierowanych do Zamawiającego przez Samorządowe Kolegium Odwoławcze.</w:t>
      </w:r>
    </w:p>
    <w:p w14:paraId="5E5AAEB7" w14:textId="2D04CA98" w:rsidR="00047FC3" w:rsidRPr="000315B9" w:rsidRDefault="00047FC3" w:rsidP="00E201EC">
      <w:pPr>
        <w:pStyle w:val="Akapitzlist"/>
        <w:numPr>
          <w:ilvl w:val="0"/>
          <w:numId w:val="37"/>
        </w:numPr>
        <w:autoSpaceDE w:val="0"/>
        <w:autoSpaceDN w:val="0"/>
        <w:adjustRightInd w:val="0"/>
        <w:jc w:val="both"/>
        <w:rPr>
          <w:rFonts w:eastAsia="Tahoma"/>
          <w:bCs/>
          <w:sz w:val="22"/>
          <w:szCs w:val="22"/>
        </w:rPr>
      </w:pPr>
      <w:r w:rsidRPr="000315B9">
        <w:rPr>
          <w:rFonts w:eastAsia="Tahoma"/>
          <w:bCs/>
          <w:sz w:val="22"/>
          <w:szCs w:val="22"/>
        </w:rPr>
        <w:t xml:space="preserve">Udzielania w razie potrzeby wyjaśnień, opinii drogą telefoniczną lub e-mailową. </w:t>
      </w:r>
    </w:p>
    <w:p w14:paraId="4C76AB15" w14:textId="77777777" w:rsidR="00047FC3" w:rsidRPr="000315B9" w:rsidRDefault="00047FC3" w:rsidP="00047FC3">
      <w:pPr>
        <w:pStyle w:val="Akapitzlist"/>
        <w:numPr>
          <w:ilvl w:val="0"/>
          <w:numId w:val="32"/>
        </w:numPr>
        <w:autoSpaceDE w:val="0"/>
        <w:autoSpaceDN w:val="0"/>
        <w:adjustRightInd w:val="0"/>
        <w:jc w:val="both"/>
        <w:rPr>
          <w:rFonts w:eastAsia="Tahoma"/>
          <w:bCs/>
          <w:sz w:val="22"/>
          <w:szCs w:val="22"/>
        </w:rPr>
      </w:pPr>
      <w:r w:rsidRPr="000315B9">
        <w:rPr>
          <w:rFonts w:eastAsia="Tahoma"/>
          <w:bCs/>
          <w:sz w:val="22"/>
          <w:szCs w:val="22"/>
        </w:rPr>
        <w:t>Zamawiający zobowiązuje się do:</w:t>
      </w:r>
    </w:p>
    <w:p w14:paraId="6DDCF53E" w14:textId="228AD4F6" w:rsidR="00E201EC" w:rsidRPr="000315B9" w:rsidRDefault="00E201EC" w:rsidP="00E201EC">
      <w:pPr>
        <w:pStyle w:val="Akapitzlist"/>
        <w:numPr>
          <w:ilvl w:val="0"/>
          <w:numId w:val="38"/>
        </w:numPr>
        <w:autoSpaceDE w:val="0"/>
        <w:autoSpaceDN w:val="0"/>
        <w:adjustRightInd w:val="0"/>
        <w:jc w:val="both"/>
        <w:rPr>
          <w:rFonts w:eastAsia="Tahoma"/>
          <w:bCs/>
          <w:sz w:val="22"/>
          <w:szCs w:val="22"/>
        </w:rPr>
      </w:pPr>
      <w:r w:rsidRPr="000315B9">
        <w:rPr>
          <w:rFonts w:eastAsia="Tahoma"/>
          <w:bCs/>
          <w:sz w:val="22"/>
          <w:szCs w:val="22"/>
        </w:rPr>
        <w:t>Ustalenia stron postępowania.</w:t>
      </w:r>
    </w:p>
    <w:p w14:paraId="4D1B5F18" w14:textId="3EB8A3E9" w:rsidR="00E201EC" w:rsidRPr="000315B9" w:rsidRDefault="00E201EC" w:rsidP="00E201EC">
      <w:pPr>
        <w:pStyle w:val="Akapitzlist"/>
        <w:numPr>
          <w:ilvl w:val="0"/>
          <w:numId w:val="38"/>
        </w:numPr>
        <w:autoSpaceDE w:val="0"/>
        <w:autoSpaceDN w:val="0"/>
        <w:adjustRightInd w:val="0"/>
        <w:jc w:val="both"/>
        <w:rPr>
          <w:rFonts w:eastAsia="Tahoma"/>
          <w:bCs/>
          <w:sz w:val="22"/>
          <w:szCs w:val="22"/>
        </w:rPr>
      </w:pPr>
      <w:r w:rsidRPr="000315B9">
        <w:rPr>
          <w:rFonts w:eastAsia="Tahoma"/>
          <w:bCs/>
          <w:sz w:val="22"/>
          <w:szCs w:val="22"/>
        </w:rPr>
        <w:t>W</w:t>
      </w:r>
      <w:r w:rsidR="00047FC3" w:rsidRPr="000315B9">
        <w:rPr>
          <w:rFonts w:eastAsia="Tahoma"/>
          <w:bCs/>
          <w:sz w:val="22"/>
          <w:szCs w:val="22"/>
        </w:rPr>
        <w:t>ystępowanie</w:t>
      </w:r>
      <w:r w:rsidRPr="000315B9">
        <w:rPr>
          <w:rFonts w:eastAsia="Tahoma"/>
          <w:bCs/>
          <w:sz w:val="22"/>
          <w:szCs w:val="22"/>
        </w:rPr>
        <w:t xml:space="preserve"> o uzgodnienie projektu decyzji.</w:t>
      </w:r>
    </w:p>
    <w:p w14:paraId="2DDBB92E" w14:textId="4612DBC0" w:rsidR="00E201EC" w:rsidRPr="000315B9" w:rsidRDefault="00E201EC" w:rsidP="00E201EC">
      <w:pPr>
        <w:pStyle w:val="Akapitzlist"/>
        <w:numPr>
          <w:ilvl w:val="0"/>
          <w:numId w:val="38"/>
        </w:numPr>
        <w:autoSpaceDE w:val="0"/>
        <w:autoSpaceDN w:val="0"/>
        <w:adjustRightInd w:val="0"/>
        <w:jc w:val="both"/>
        <w:rPr>
          <w:rFonts w:eastAsia="Tahoma"/>
          <w:bCs/>
          <w:sz w:val="22"/>
          <w:szCs w:val="22"/>
        </w:rPr>
      </w:pPr>
      <w:r w:rsidRPr="000315B9">
        <w:rPr>
          <w:rFonts w:eastAsia="Tahoma"/>
          <w:bCs/>
          <w:sz w:val="22"/>
          <w:szCs w:val="22"/>
        </w:rPr>
        <w:t>R</w:t>
      </w:r>
      <w:r w:rsidR="00047FC3" w:rsidRPr="000315B9">
        <w:rPr>
          <w:rFonts w:eastAsia="Tahoma"/>
          <w:bCs/>
          <w:sz w:val="22"/>
          <w:szCs w:val="22"/>
        </w:rPr>
        <w:t>ozesłanie stronom zawiadomień o wszczęciu</w:t>
      </w:r>
      <w:r w:rsidRPr="000315B9">
        <w:rPr>
          <w:rFonts w:eastAsia="Tahoma"/>
          <w:bCs/>
          <w:sz w:val="22"/>
          <w:szCs w:val="22"/>
        </w:rPr>
        <w:t xml:space="preserve"> postępowania administracyjnego.</w:t>
      </w:r>
    </w:p>
    <w:p w14:paraId="4F2A7AFD" w14:textId="40353EC4" w:rsidR="00047FC3" w:rsidRPr="000315B9" w:rsidRDefault="00E201EC" w:rsidP="00E201EC">
      <w:pPr>
        <w:pStyle w:val="Akapitzlist"/>
        <w:numPr>
          <w:ilvl w:val="0"/>
          <w:numId w:val="38"/>
        </w:numPr>
        <w:autoSpaceDE w:val="0"/>
        <w:autoSpaceDN w:val="0"/>
        <w:adjustRightInd w:val="0"/>
        <w:jc w:val="both"/>
        <w:rPr>
          <w:rFonts w:eastAsia="Tahoma"/>
          <w:bCs/>
          <w:sz w:val="22"/>
          <w:szCs w:val="22"/>
        </w:rPr>
      </w:pPr>
      <w:r w:rsidRPr="000315B9">
        <w:rPr>
          <w:rFonts w:eastAsia="Tahoma"/>
          <w:bCs/>
          <w:sz w:val="22"/>
          <w:szCs w:val="22"/>
        </w:rPr>
        <w:t>R</w:t>
      </w:r>
      <w:r w:rsidR="00047FC3" w:rsidRPr="000315B9">
        <w:rPr>
          <w:rFonts w:eastAsia="Tahoma"/>
          <w:bCs/>
          <w:sz w:val="22"/>
          <w:szCs w:val="22"/>
        </w:rPr>
        <w:t>ozesłanie decyzji stronom biorącym udział w postępowaniu.</w:t>
      </w:r>
    </w:p>
    <w:p w14:paraId="6E881F5B" w14:textId="77777777" w:rsidR="00822246" w:rsidRPr="000315B9" w:rsidRDefault="00822246" w:rsidP="00E82032">
      <w:pPr>
        <w:ind w:left="360"/>
        <w:contextualSpacing/>
        <w:rPr>
          <w:spacing w:val="-8"/>
          <w:sz w:val="22"/>
          <w:szCs w:val="22"/>
        </w:rPr>
      </w:pPr>
    </w:p>
    <w:p w14:paraId="7385741F" w14:textId="295DAFBC" w:rsidR="003D7A27" w:rsidRPr="00A144AD" w:rsidRDefault="00271C0E" w:rsidP="00A144AD">
      <w:pPr>
        <w:pStyle w:val="Akapitzlist"/>
        <w:numPr>
          <w:ilvl w:val="0"/>
          <w:numId w:val="4"/>
        </w:numPr>
        <w:shd w:val="clear" w:color="auto" w:fill="FFFFFF"/>
        <w:tabs>
          <w:tab w:val="left" w:leader="underscore" w:pos="9461"/>
        </w:tabs>
        <w:jc w:val="both"/>
        <w:rPr>
          <w:b/>
          <w:bCs/>
          <w:sz w:val="22"/>
          <w:szCs w:val="22"/>
        </w:rPr>
      </w:pPr>
      <w:r w:rsidRPr="000315B9">
        <w:rPr>
          <w:b/>
          <w:bCs/>
          <w:sz w:val="22"/>
          <w:szCs w:val="22"/>
        </w:rPr>
        <w:t>Warunki udziału Wykonawców w postępowaniu</w:t>
      </w:r>
    </w:p>
    <w:p w14:paraId="4634D975" w14:textId="77777777" w:rsidR="003D7A27" w:rsidRPr="000315B9" w:rsidRDefault="003D7A27" w:rsidP="003D7A27">
      <w:pPr>
        <w:pStyle w:val="Akapitzlist"/>
        <w:numPr>
          <w:ilvl w:val="0"/>
          <w:numId w:val="36"/>
        </w:numPr>
        <w:shd w:val="clear" w:color="auto" w:fill="FFFFFF"/>
        <w:tabs>
          <w:tab w:val="left" w:leader="underscore" w:pos="9461"/>
        </w:tabs>
        <w:jc w:val="both"/>
        <w:rPr>
          <w:bCs/>
          <w:sz w:val="22"/>
          <w:szCs w:val="22"/>
        </w:rPr>
      </w:pPr>
      <w:r w:rsidRPr="000315B9">
        <w:rPr>
          <w:bCs/>
          <w:sz w:val="22"/>
          <w:szCs w:val="22"/>
        </w:rPr>
        <w:t xml:space="preserve">O udzielenie zamówienia mogą ubiegać się Wykonawcy, którzy spełniają warunki udziału </w:t>
      </w:r>
      <w:r w:rsidRPr="000315B9">
        <w:rPr>
          <w:bCs/>
          <w:sz w:val="22"/>
          <w:szCs w:val="22"/>
        </w:rPr>
        <w:br/>
        <w:t>w postępowaniu dotyczące:</w:t>
      </w:r>
    </w:p>
    <w:p w14:paraId="7487455A" w14:textId="77777777" w:rsidR="003D7A27" w:rsidRPr="000315B9" w:rsidRDefault="003D7A27" w:rsidP="003D7A27">
      <w:pPr>
        <w:pStyle w:val="Akapitzlist"/>
        <w:shd w:val="clear" w:color="auto" w:fill="FFFFFF"/>
        <w:tabs>
          <w:tab w:val="left" w:leader="underscore" w:pos="9461"/>
        </w:tabs>
        <w:jc w:val="both"/>
        <w:rPr>
          <w:bCs/>
          <w:sz w:val="22"/>
          <w:szCs w:val="22"/>
        </w:rPr>
      </w:pPr>
      <w:r w:rsidRPr="000315B9">
        <w:rPr>
          <w:bCs/>
          <w:sz w:val="22"/>
          <w:szCs w:val="22"/>
        </w:rPr>
        <w:t>- Kompetencji lub uprawnień do prowadzenia określonej działalności zawodowej, o ile wynika to z odrębnych przepisów - Zamawiający odstępuje od opisu sposobu dokonywania oceny spełniania warunku w tym zakresie;</w:t>
      </w:r>
    </w:p>
    <w:p w14:paraId="047C8476" w14:textId="77777777" w:rsidR="003D7A27" w:rsidRPr="000315B9" w:rsidRDefault="003D7A27" w:rsidP="003D7A27">
      <w:pPr>
        <w:pStyle w:val="Akapitzlist"/>
        <w:shd w:val="clear" w:color="auto" w:fill="FFFFFF"/>
        <w:tabs>
          <w:tab w:val="left" w:leader="underscore" w:pos="9461"/>
        </w:tabs>
        <w:jc w:val="both"/>
        <w:rPr>
          <w:bCs/>
          <w:sz w:val="22"/>
          <w:szCs w:val="22"/>
        </w:rPr>
      </w:pPr>
      <w:r w:rsidRPr="000315B9">
        <w:rPr>
          <w:bCs/>
          <w:sz w:val="22"/>
          <w:szCs w:val="22"/>
        </w:rPr>
        <w:t>- Sytuacji ekonomicznej lub finansowej - Zamawiający odstępuje od opisu sposobu dokonywania oceny spełniania warunku w tym zakresie,</w:t>
      </w:r>
    </w:p>
    <w:p w14:paraId="37F25299" w14:textId="77777777" w:rsidR="003D7A27" w:rsidRPr="000315B9" w:rsidRDefault="003D7A27" w:rsidP="003D7A27">
      <w:pPr>
        <w:pStyle w:val="Akapitzlist"/>
        <w:shd w:val="clear" w:color="auto" w:fill="FFFFFF"/>
        <w:tabs>
          <w:tab w:val="left" w:leader="underscore" w:pos="9461"/>
        </w:tabs>
        <w:jc w:val="both"/>
        <w:rPr>
          <w:bCs/>
          <w:sz w:val="22"/>
          <w:szCs w:val="22"/>
        </w:rPr>
      </w:pPr>
      <w:r w:rsidRPr="000315B9">
        <w:rPr>
          <w:bCs/>
          <w:sz w:val="22"/>
          <w:szCs w:val="22"/>
        </w:rPr>
        <w:t>- Zdolności technicznej lub zawodowej.</w:t>
      </w:r>
    </w:p>
    <w:p w14:paraId="66238409" w14:textId="75C5CD63" w:rsidR="00271C0E" w:rsidRPr="00A31F3D" w:rsidRDefault="00271C0E" w:rsidP="00A31F3D">
      <w:pPr>
        <w:pStyle w:val="Akapitzlist"/>
        <w:numPr>
          <w:ilvl w:val="0"/>
          <w:numId w:val="36"/>
        </w:numPr>
        <w:shd w:val="clear" w:color="auto" w:fill="FFFFFF"/>
        <w:tabs>
          <w:tab w:val="left" w:leader="underscore" w:pos="9461"/>
        </w:tabs>
        <w:jc w:val="both"/>
        <w:rPr>
          <w:bCs/>
          <w:sz w:val="22"/>
          <w:szCs w:val="22"/>
        </w:rPr>
      </w:pPr>
      <w:r w:rsidRPr="000315B9">
        <w:rPr>
          <w:bCs/>
          <w:sz w:val="22"/>
          <w:szCs w:val="22"/>
        </w:rPr>
        <w:t>Zamawiający wymaga, aby wykonawca wykazał, że w okresie ostatnich trzech lat przed upływem terminu składania ofert, wykonał lub wykonuje usługę lub usługi polegającą na sporządzaniu projektów decyzji o warunkach zabudowy i decyzji o ustaleniu lokalizacji inwestycji celu publiczneg</w:t>
      </w:r>
      <w:r w:rsidR="00A31F3D">
        <w:rPr>
          <w:bCs/>
          <w:sz w:val="22"/>
          <w:szCs w:val="22"/>
        </w:rPr>
        <w:t>o, w ilości nie mniejszej niż 5</w:t>
      </w:r>
      <w:r w:rsidRPr="000315B9">
        <w:rPr>
          <w:bCs/>
          <w:sz w:val="22"/>
          <w:szCs w:val="22"/>
        </w:rPr>
        <w:t>0 szt.</w:t>
      </w:r>
      <w:r w:rsidR="003D7A27" w:rsidRPr="000315B9">
        <w:rPr>
          <w:bCs/>
          <w:sz w:val="22"/>
          <w:szCs w:val="22"/>
        </w:rPr>
        <w:t xml:space="preserve"> </w:t>
      </w:r>
      <w:r w:rsidRPr="000315B9">
        <w:rPr>
          <w:bCs/>
          <w:sz w:val="22"/>
          <w:szCs w:val="22"/>
        </w:rPr>
        <w:t xml:space="preserve">Wykonawca, który nie spełnia </w:t>
      </w:r>
      <w:r w:rsidR="003D7A27" w:rsidRPr="000315B9">
        <w:rPr>
          <w:bCs/>
          <w:sz w:val="22"/>
          <w:szCs w:val="22"/>
        </w:rPr>
        <w:t xml:space="preserve">tego warunku będzie </w:t>
      </w:r>
      <w:r w:rsidR="003D7A27" w:rsidRPr="000315B9">
        <w:rPr>
          <w:bCs/>
          <w:sz w:val="22"/>
          <w:szCs w:val="22"/>
        </w:rPr>
        <w:lastRenderedPageBreak/>
        <w:t xml:space="preserve">podlegał </w:t>
      </w:r>
      <w:r w:rsidRPr="000315B9">
        <w:rPr>
          <w:bCs/>
          <w:sz w:val="22"/>
          <w:szCs w:val="22"/>
        </w:rPr>
        <w:t>wykluczeniu z postępowania.</w:t>
      </w:r>
      <w:r w:rsidR="00A31F3D">
        <w:rPr>
          <w:bCs/>
          <w:sz w:val="22"/>
          <w:szCs w:val="22"/>
        </w:rPr>
        <w:t xml:space="preserve"> </w:t>
      </w:r>
      <w:r w:rsidRPr="00A31F3D">
        <w:rPr>
          <w:bCs/>
          <w:sz w:val="22"/>
          <w:szCs w:val="22"/>
        </w:rPr>
        <w:t>Zamawiający dokona oceny spełnienia tego warunku na podstawie d</w:t>
      </w:r>
      <w:r w:rsidR="00A31F3D">
        <w:rPr>
          <w:bCs/>
          <w:sz w:val="22"/>
          <w:szCs w:val="22"/>
        </w:rPr>
        <w:t>okumentów załączonych do oferty.</w:t>
      </w:r>
    </w:p>
    <w:p w14:paraId="2C3B0744" w14:textId="675AE550" w:rsidR="00094628" w:rsidRPr="000315B9" w:rsidRDefault="00271C0E" w:rsidP="00094628">
      <w:pPr>
        <w:pStyle w:val="Akapitzlist"/>
        <w:numPr>
          <w:ilvl w:val="0"/>
          <w:numId w:val="36"/>
        </w:numPr>
        <w:shd w:val="clear" w:color="auto" w:fill="FFFFFF"/>
        <w:tabs>
          <w:tab w:val="left" w:leader="underscore" w:pos="9461"/>
        </w:tabs>
        <w:jc w:val="both"/>
        <w:rPr>
          <w:bCs/>
          <w:sz w:val="22"/>
          <w:szCs w:val="22"/>
        </w:rPr>
      </w:pPr>
      <w:r w:rsidRPr="000315B9">
        <w:rPr>
          <w:bCs/>
          <w:sz w:val="22"/>
          <w:szCs w:val="22"/>
        </w:rPr>
        <w:t>Dowodami, o których mowa wyżej mogą być:</w:t>
      </w:r>
    </w:p>
    <w:p w14:paraId="1B1A4E61" w14:textId="593F7407" w:rsidR="00094628" w:rsidRPr="00A144AD" w:rsidRDefault="00094628" w:rsidP="00A144AD">
      <w:pPr>
        <w:pStyle w:val="Akapitzlist"/>
        <w:shd w:val="clear" w:color="auto" w:fill="FFFFFF"/>
        <w:tabs>
          <w:tab w:val="left" w:leader="underscore" w:pos="9461"/>
        </w:tabs>
        <w:jc w:val="both"/>
        <w:rPr>
          <w:bCs/>
          <w:sz w:val="22"/>
          <w:szCs w:val="22"/>
        </w:rPr>
      </w:pPr>
      <w:r w:rsidRPr="000315B9">
        <w:rPr>
          <w:bCs/>
          <w:sz w:val="22"/>
          <w:szCs w:val="22"/>
        </w:rPr>
        <w:t xml:space="preserve">- Referencje z tym, że w odniesieniu do nadal wykonywanych usług referencje powinny być wydane nie wcześniej niż na 3 miesiące przed </w:t>
      </w:r>
      <w:r w:rsidR="00A31F3D">
        <w:rPr>
          <w:bCs/>
          <w:sz w:val="22"/>
          <w:szCs w:val="22"/>
        </w:rPr>
        <w:t>upływem terminu składania ofert,</w:t>
      </w:r>
    </w:p>
    <w:p w14:paraId="1E733611" w14:textId="51454F8A" w:rsidR="00094628" w:rsidRPr="00A144AD" w:rsidRDefault="00094628" w:rsidP="00A144AD">
      <w:pPr>
        <w:pStyle w:val="Akapitzlist"/>
        <w:shd w:val="clear" w:color="auto" w:fill="FFFFFF"/>
        <w:tabs>
          <w:tab w:val="left" w:leader="underscore" w:pos="9461"/>
        </w:tabs>
        <w:jc w:val="both"/>
        <w:rPr>
          <w:bCs/>
          <w:sz w:val="22"/>
          <w:szCs w:val="22"/>
        </w:rPr>
      </w:pPr>
      <w:r w:rsidRPr="000315B9">
        <w:rPr>
          <w:bCs/>
          <w:sz w:val="22"/>
          <w:szCs w:val="22"/>
        </w:rPr>
        <w:t xml:space="preserve">- </w:t>
      </w:r>
      <w:r w:rsidR="00A144AD">
        <w:rPr>
          <w:bCs/>
          <w:sz w:val="22"/>
          <w:szCs w:val="22"/>
        </w:rPr>
        <w:t xml:space="preserve">lub </w:t>
      </w:r>
      <w:r w:rsidRPr="00A144AD">
        <w:rPr>
          <w:bCs/>
          <w:sz w:val="22"/>
          <w:szCs w:val="22"/>
        </w:rPr>
        <w:t>Oświadczenie Wykonawcy.</w:t>
      </w:r>
    </w:p>
    <w:p w14:paraId="6408B2F6" w14:textId="77777777" w:rsidR="00094628" w:rsidRPr="000315B9" w:rsidRDefault="00094628" w:rsidP="00094628">
      <w:pPr>
        <w:pStyle w:val="Akapitzlist"/>
        <w:numPr>
          <w:ilvl w:val="0"/>
          <w:numId w:val="36"/>
        </w:numPr>
        <w:shd w:val="clear" w:color="auto" w:fill="FFFFFF"/>
        <w:tabs>
          <w:tab w:val="left" w:leader="underscore" w:pos="9461"/>
        </w:tabs>
        <w:jc w:val="both"/>
        <w:rPr>
          <w:bCs/>
          <w:sz w:val="22"/>
          <w:szCs w:val="22"/>
        </w:rPr>
      </w:pPr>
      <w:r w:rsidRPr="000315B9">
        <w:rPr>
          <w:bCs/>
          <w:sz w:val="22"/>
          <w:szCs w:val="22"/>
        </w:rPr>
        <w:t xml:space="preserve">O udzielenie zamówienia mogą ubiegać się Wykonawcy, którzy </w:t>
      </w:r>
      <w:r w:rsidR="00271C0E" w:rsidRPr="000315B9">
        <w:rPr>
          <w:bCs/>
          <w:sz w:val="22"/>
          <w:szCs w:val="22"/>
        </w:rPr>
        <w:t>Złożą ofertę zgodną z zakresem zamówienia oraz terminem jej złożenia.</w:t>
      </w:r>
    </w:p>
    <w:p w14:paraId="079612E4" w14:textId="3CC66FD1" w:rsidR="00271C0E" w:rsidRPr="000315B9" w:rsidRDefault="00271C0E" w:rsidP="00094628">
      <w:pPr>
        <w:pStyle w:val="Akapitzlist"/>
        <w:numPr>
          <w:ilvl w:val="0"/>
          <w:numId w:val="36"/>
        </w:numPr>
        <w:shd w:val="clear" w:color="auto" w:fill="FFFFFF"/>
        <w:tabs>
          <w:tab w:val="left" w:leader="underscore" w:pos="9461"/>
        </w:tabs>
        <w:jc w:val="both"/>
        <w:rPr>
          <w:bCs/>
          <w:sz w:val="22"/>
          <w:szCs w:val="22"/>
        </w:rPr>
      </w:pPr>
      <w:r w:rsidRPr="000315B9">
        <w:rPr>
          <w:bCs/>
          <w:sz w:val="22"/>
          <w:szCs w:val="22"/>
        </w:rPr>
        <w:t>Ofertę należy złożyć zgodnie ze wzorem stanowiącym załącznik Nr 1 – Formularz ofertowy – do niniejszego zapytania ofertowego.</w:t>
      </w:r>
    </w:p>
    <w:p w14:paraId="627520D4" w14:textId="77777777" w:rsidR="00271C0E" w:rsidRPr="000315B9" w:rsidRDefault="00271C0E" w:rsidP="00271C0E">
      <w:pPr>
        <w:pStyle w:val="Akapitzlist"/>
        <w:shd w:val="clear" w:color="auto" w:fill="FFFFFF"/>
        <w:tabs>
          <w:tab w:val="left" w:leader="underscore" w:pos="9461"/>
        </w:tabs>
        <w:jc w:val="both"/>
        <w:rPr>
          <w:b/>
          <w:bCs/>
          <w:sz w:val="22"/>
          <w:szCs w:val="22"/>
        </w:rPr>
      </w:pPr>
    </w:p>
    <w:p w14:paraId="0BA540EB" w14:textId="2F38F681" w:rsidR="00271C0E" w:rsidRPr="00A144AD" w:rsidRDefault="00200E70" w:rsidP="00A144AD">
      <w:pPr>
        <w:pStyle w:val="Akapitzlist"/>
        <w:numPr>
          <w:ilvl w:val="0"/>
          <w:numId w:val="4"/>
        </w:numPr>
        <w:shd w:val="clear" w:color="auto" w:fill="FFFFFF"/>
        <w:tabs>
          <w:tab w:val="left" w:leader="underscore" w:pos="9461"/>
        </w:tabs>
        <w:jc w:val="both"/>
        <w:rPr>
          <w:b/>
          <w:bCs/>
          <w:sz w:val="22"/>
          <w:szCs w:val="22"/>
        </w:rPr>
      </w:pPr>
      <w:r w:rsidRPr="000315B9">
        <w:rPr>
          <w:b/>
          <w:bCs/>
          <w:sz w:val="22"/>
          <w:szCs w:val="22"/>
        </w:rPr>
        <w:t>Opis sposobu obliczania ceny</w:t>
      </w:r>
      <w:r w:rsidR="0070452D" w:rsidRPr="000315B9">
        <w:rPr>
          <w:b/>
          <w:bCs/>
          <w:sz w:val="22"/>
          <w:szCs w:val="22"/>
        </w:rPr>
        <w:t xml:space="preserve"> </w:t>
      </w:r>
    </w:p>
    <w:p w14:paraId="500FD1A4" w14:textId="5B25650A" w:rsidR="0070452D" w:rsidRPr="000315B9" w:rsidRDefault="006B0950" w:rsidP="003429A1">
      <w:pPr>
        <w:pStyle w:val="Akapitzlist"/>
        <w:numPr>
          <w:ilvl w:val="0"/>
          <w:numId w:val="1"/>
        </w:numPr>
        <w:shd w:val="clear" w:color="auto" w:fill="FFFFFF"/>
        <w:tabs>
          <w:tab w:val="left" w:leader="underscore" w:pos="9461"/>
        </w:tabs>
        <w:jc w:val="both"/>
        <w:rPr>
          <w:b/>
          <w:bCs/>
          <w:sz w:val="22"/>
          <w:szCs w:val="22"/>
        </w:rPr>
      </w:pPr>
      <w:r w:rsidRPr="000315B9">
        <w:rPr>
          <w:sz w:val="22"/>
          <w:szCs w:val="22"/>
        </w:rPr>
        <w:t>Na załączonym formularzu oferty</w:t>
      </w:r>
      <w:r w:rsidR="00AA2DCD" w:rsidRPr="000315B9">
        <w:rPr>
          <w:sz w:val="22"/>
          <w:szCs w:val="22"/>
        </w:rPr>
        <w:t xml:space="preserve">, należy przedstawić </w:t>
      </w:r>
      <w:r w:rsidR="00200E70" w:rsidRPr="000315B9">
        <w:rPr>
          <w:sz w:val="22"/>
          <w:szCs w:val="22"/>
        </w:rPr>
        <w:t xml:space="preserve">cenę </w:t>
      </w:r>
      <w:r w:rsidRPr="000315B9">
        <w:rPr>
          <w:sz w:val="22"/>
          <w:szCs w:val="22"/>
        </w:rPr>
        <w:t xml:space="preserve">brutto </w:t>
      </w:r>
      <w:r w:rsidR="00200E70" w:rsidRPr="000315B9">
        <w:rPr>
          <w:sz w:val="22"/>
          <w:szCs w:val="22"/>
        </w:rPr>
        <w:t xml:space="preserve">za </w:t>
      </w:r>
      <w:r w:rsidR="003429A1" w:rsidRPr="000315B9">
        <w:rPr>
          <w:sz w:val="22"/>
          <w:szCs w:val="22"/>
        </w:rPr>
        <w:t xml:space="preserve">projekt decyzji </w:t>
      </w:r>
      <w:r w:rsidR="003429A1" w:rsidRPr="000315B9">
        <w:rPr>
          <w:sz w:val="22"/>
          <w:szCs w:val="22"/>
        </w:rPr>
        <w:br/>
        <w:t>z ewentualnymi zmianami dotyczący jednego postępowania administracyjnego będącego pod jednym znakiem sprawy zakończonego decyzją administracyjną.</w:t>
      </w:r>
    </w:p>
    <w:p w14:paraId="09EA6702" w14:textId="77777777" w:rsidR="0070452D" w:rsidRPr="000315B9" w:rsidRDefault="00200E70" w:rsidP="00E82032">
      <w:pPr>
        <w:pStyle w:val="Akapitzlist"/>
        <w:numPr>
          <w:ilvl w:val="0"/>
          <w:numId w:val="1"/>
        </w:numPr>
        <w:shd w:val="clear" w:color="auto" w:fill="FFFFFF"/>
        <w:tabs>
          <w:tab w:val="left" w:leader="underscore" w:pos="9461"/>
        </w:tabs>
        <w:jc w:val="both"/>
        <w:rPr>
          <w:b/>
          <w:bCs/>
          <w:sz w:val="22"/>
          <w:szCs w:val="22"/>
        </w:rPr>
      </w:pPr>
      <w:r w:rsidRPr="000315B9">
        <w:rPr>
          <w:sz w:val="22"/>
          <w:szCs w:val="22"/>
        </w:rPr>
        <w:t>Wartość cenową należy podać w złotych polskich cyfrą – z dokładnością do dwóch m</w:t>
      </w:r>
      <w:r w:rsidR="0070452D" w:rsidRPr="000315B9">
        <w:rPr>
          <w:sz w:val="22"/>
          <w:szCs w:val="22"/>
        </w:rPr>
        <w:t xml:space="preserve">iejsc po przecinku oraz słownie. </w:t>
      </w:r>
    </w:p>
    <w:p w14:paraId="007E76D2" w14:textId="77777777" w:rsidR="0070452D" w:rsidRPr="000315B9" w:rsidRDefault="00200E70" w:rsidP="00E82032">
      <w:pPr>
        <w:pStyle w:val="Akapitzlist"/>
        <w:numPr>
          <w:ilvl w:val="0"/>
          <w:numId w:val="1"/>
        </w:numPr>
        <w:shd w:val="clear" w:color="auto" w:fill="FFFFFF"/>
        <w:tabs>
          <w:tab w:val="left" w:leader="underscore" w:pos="9461"/>
        </w:tabs>
        <w:jc w:val="both"/>
        <w:rPr>
          <w:b/>
          <w:bCs/>
          <w:sz w:val="22"/>
          <w:szCs w:val="22"/>
        </w:rPr>
      </w:pPr>
      <w:r w:rsidRPr="000315B9">
        <w:rPr>
          <w:sz w:val="22"/>
          <w:szCs w:val="22"/>
        </w:rPr>
        <w:t>Cena powinna zawierać wszelkie koszty związane z wykonaniem przedmiotu zamówienia.</w:t>
      </w:r>
      <w:r w:rsidR="0070452D" w:rsidRPr="000315B9">
        <w:rPr>
          <w:sz w:val="22"/>
          <w:szCs w:val="22"/>
        </w:rPr>
        <w:t xml:space="preserve"> </w:t>
      </w:r>
    </w:p>
    <w:p w14:paraId="0EA10785" w14:textId="77777777" w:rsidR="0070452D" w:rsidRPr="000315B9" w:rsidRDefault="00200E70" w:rsidP="00E82032">
      <w:pPr>
        <w:pStyle w:val="Akapitzlist"/>
        <w:numPr>
          <w:ilvl w:val="0"/>
          <w:numId w:val="1"/>
        </w:numPr>
        <w:shd w:val="clear" w:color="auto" w:fill="FFFFFF"/>
        <w:tabs>
          <w:tab w:val="left" w:leader="underscore" w:pos="9461"/>
        </w:tabs>
        <w:jc w:val="both"/>
        <w:rPr>
          <w:b/>
          <w:bCs/>
          <w:sz w:val="22"/>
          <w:szCs w:val="22"/>
        </w:rPr>
      </w:pPr>
      <w:r w:rsidRPr="000315B9">
        <w:rPr>
          <w:sz w:val="22"/>
          <w:szCs w:val="22"/>
        </w:rPr>
        <w:t>Wszelkie rozliczenia pomiędzy Zamawiającym</w:t>
      </w:r>
      <w:r w:rsidR="006B0950" w:rsidRPr="000315B9">
        <w:rPr>
          <w:sz w:val="22"/>
          <w:szCs w:val="22"/>
        </w:rPr>
        <w:t>,</w:t>
      </w:r>
      <w:r w:rsidRPr="000315B9">
        <w:rPr>
          <w:sz w:val="22"/>
          <w:szCs w:val="22"/>
        </w:rPr>
        <w:t xml:space="preserve"> a Wykonawcą odbywać się będą w złotych polskich.</w:t>
      </w:r>
      <w:r w:rsidR="0070452D" w:rsidRPr="000315B9">
        <w:rPr>
          <w:sz w:val="22"/>
          <w:szCs w:val="22"/>
        </w:rPr>
        <w:t xml:space="preserve"> </w:t>
      </w:r>
    </w:p>
    <w:p w14:paraId="066ECBC6" w14:textId="5B66951A" w:rsidR="007117B2" w:rsidRPr="000315B9" w:rsidRDefault="007117B2" w:rsidP="007117B2">
      <w:pPr>
        <w:pStyle w:val="Akapitzlist"/>
        <w:numPr>
          <w:ilvl w:val="0"/>
          <w:numId w:val="1"/>
        </w:numPr>
        <w:shd w:val="clear" w:color="auto" w:fill="FFFFFF"/>
        <w:tabs>
          <w:tab w:val="left" w:leader="underscore" w:pos="9461"/>
        </w:tabs>
        <w:jc w:val="both"/>
        <w:rPr>
          <w:bCs/>
          <w:sz w:val="22"/>
          <w:szCs w:val="22"/>
        </w:rPr>
      </w:pPr>
      <w:r w:rsidRPr="000315B9">
        <w:rPr>
          <w:bCs/>
          <w:sz w:val="22"/>
          <w:szCs w:val="22"/>
        </w:rPr>
        <w:t>Wykonawca otrzyma wynagrodzenie tylko za zrealizowanie przedmiotu zamówienia.</w:t>
      </w:r>
    </w:p>
    <w:p w14:paraId="67768E8B" w14:textId="04A8DF5C" w:rsidR="006E305A" w:rsidRPr="000315B9" w:rsidRDefault="007117B2" w:rsidP="00491844">
      <w:pPr>
        <w:pStyle w:val="Akapitzlist"/>
        <w:numPr>
          <w:ilvl w:val="0"/>
          <w:numId w:val="1"/>
        </w:numPr>
        <w:shd w:val="clear" w:color="auto" w:fill="FFFFFF"/>
        <w:tabs>
          <w:tab w:val="left" w:leader="underscore" w:pos="9461"/>
        </w:tabs>
        <w:jc w:val="both"/>
        <w:rPr>
          <w:b/>
          <w:bCs/>
          <w:sz w:val="22"/>
          <w:szCs w:val="22"/>
        </w:rPr>
      </w:pPr>
      <w:r w:rsidRPr="000315B9">
        <w:rPr>
          <w:sz w:val="22"/>
          <w:szCs w:val="22"/>
        </w:rPr>
        <w:t>Rozliczenie finansowe za realizację przedmiotu zamówien</w:t>
      </w:r>
      <w:r w:rsidR="006A68CA" w:rsidRPr="000315B9">
        <w:rPr>
          <w:sz w:val="22"/>
          <w:szCs w:val="22"/>
        </w:rPr>
        <w:t>ia będzie następowało na podstawie faktur częściowych.</w:t>
      </w:r>
    </w:p>
    <w:p w14:paraId="24AD5DB8" w14:textId="77777777" w:rsidR="006A68CA" w:rsidRPr="000315B9" w:rsidRDefault="006A68CA" w:rsidP="006A68CA">
      <w:pPr>
        <w:pStyle w:val="Akapitzlist"/>
        <w:shd w:val="clear" w:color="auto" w:fill="FFFFFF"/>
        <w:tabs>
          <w:tab w:val="left" w:leader="underscore" w:pos="9461"/>
        </w:tabs>
        <w:jc w:val="both"/>
        <w:rPr>
          <w:b/>
          <w:bCs/>
          <w:sz w:val="22"/>
          <w:szCs w:val="22"/>
        </w:rPr>
      </w:pPr>
    </w:p>
    <w:p w14:paraId="4A476288" w14:textId="77777777" w:rsidR="005C6EE3" w:rsidRPr="000315B9" w:rsidRDefault="003F535B" w:rsidP="00E82032">
      <w:pPr>
        <w:pStyle w:val="Akapitzlist"/>
        <w:numPr>
          <w:ilvl w:val="0"/>
          <w:numId w:val="4"/>
        </w:numPr>
        <w:suppressAutoHyphens w:val="0"/>
        <w:autoSpaceDE w:val="0"/>
        <w:autoSpaceDN w:val="0"/>
        <w:adjustRightInd w:val="0"/>
        <w:jc w:val="both"/>
        <w:rPr>
          <w:rFonts w:eastAsia="Tahoma"/>
          <w:b/>
          <w:bCs/>
          <w:sz w:val="22"/>
          <w:szCs w:val="22"/>
        </w:rPr>
      </w:pPr>
      <w:r w:rsidRPr="000315B9">
        <w:rPr>
          <w:rFonts w:eastAsia="Tahoma"/>
          <w:b/>
          <w:bCs/>
          <w:sz w:val="22"/>
          <w:szCs w:val="22"/>
        </w:rPr>
        <w:t>Rodzaje i opis kryteriów</w:t>
      </w:r>
      <w:r w:rsidR="0070452D" w:rsidRPr="000315B9">
        <w:rPr>
          <w:rFonts w:eastAsia="Tahoma"/>
          <w:b/>
          <w:bCs/>
          <w:sz w:val="22"/>
          <w:szCs w:val="22"/>
        </w:rPr>
        <w:t xml:space="preserve"> </w:t>
      </w:r>
    </w:p>
    <w:p w14:paraId="2F9BD4CC" w14:textId="77777777" w:rsidR="0070452D" w:rsidRPr="000315B9" w:rsidRDefault="003F535B" w:rsidP="00E82032">
      <w:pPr>
        <w:suppressAutoHyphens w:val="0"/>
        <w:autoSpaceDE w:val="0"/>
        <w:autoSpaceDN w:val="0"/>
        <w:adjustRightInd w:val="0"/>
        <w:ind w:left="360"/>
        <w:contextualSpacing/>
        <w:jc w:val="both"/>
        <w:rPr>
          <w:rFonts w:eastAsia="Tahoma"/>
          <w:b/>
          <w:bCs/>
          <w:sz w:val="22"/>
          <w:szCs w:val="22"/>
        </w:rPr>
      </w:pPr>
      <w:r w:rsidRPr="000315B9">
        <w:rPr>
          <w:rFonts w:eastAsia="Tahoma"/>
          <w:bCs/>
          <w:sz w:val="22"/>
          <w:szCs w:val="22"/>
        </w:rPr>
        <w:t>Przy wyborze ofert</w:t>
      </w:r>
      <w:r w:rsidR="00A23815" w:rsidRPr="000315B9">
        <w:rPr>
          <w:rFonts w:eastAsia="Tahoma"/>
          <w:bCs/>
          <w:sz w:val="22"/>
          <w:szCs w:val="22"/>
        </w:rPr>
        <w:t>y</w:t>
      </w:r>
      <w:r w:rsidRPr="000315B9">
        <w:rPr>
          <w:rFonts w:eastAsia="Tahoma"/>
          <w:bCs/>
          <w:sz w:val="22"/>
          <w:szCs w:val="22"/>
        </w:rPr>
        <w:t xml:space="preserve"> Zamawiający będzie się kierował następującymi kryteriami:</w:t>
      </w:r>
      <w:r w:rsidR="0070452D" w:rsidRPr="000315B9">
        <w:rPr>
          <w:rFonts w:eastAsia="Tahoma"/>
          <w:b/>
          <w:bCs/>
          <w:sz w:val="22"/>
          <w:szCs w:val="22"/>
        </w:rPr>
        <w:t xml:space="preserve"> </w:t>
      </w:r>
    </w:p>
    <w:p w14:paraId="083F6457" w14:textId="77777777" w:rsidR="0070452D" w:rsidRPr="000315B9" w:rsidRDefault="003F535B" w:rsidP="00E82032">
      <w:pPr>
        <w:suppressAutoHyphens w:val="0"/>
        <w:autoSpaceDE w:val="0"/>
        <w:autoSpaceDN w:val="0"/>
        <w:adjustRightInd w:val="0"/>
        <w:ind w:left="360"/>
        <w:contextualSpacing/>
        <w:jc w:val="both"/>
        <w:rPr>
          <w:rFonts w:eastAsia="Tahoma"/>
          <w:b/>
          <w:bCs/>
          <w:sz w:val="22"/>
          <w:szCs w:val="22"/>
        </w:rPr>
      </w:pPr>
      <w:r w:rsidRPr="000315B9">
        <w:rPr>
          <w:rFonts w:eastAsia="Tahoma"/>
          <w:bCs/>
          <w:sz w:val="22"/>
          <w:szCs w:val="22"/>
        </w:rPr>
        <w:t>1 kryterium: cena – 100%.</w:t>
      </w:r>
      <w:r w:rsidR="0070452D" w:rsidRPr="000315B9">
        <w:rPr>
          <w:rFonts w:eastAsia="Tahoma"/>
          <w:b/>
          <w:bCs/>
          <w:sz w:val="22"/>
          <w:szCs w:val="22"/>
        </w:rPr>
        <w:t xml:space="preserve"> </w:t>
      </w:r>
    </w:p>
    <w:p w14:paraId="02F90300" w14:textId="77777777" w:rsidR="00C63357" w:rsidRPr="000315B9" w:rsidRDefault="003F535B" w:rsidP="00E82032">
      <w:pPr>
        <w:suppressAutoHyphens w:val="0"/>
        <w:autoSpaceDE w:val="0"/>
        <w:autoSpaceDN w:val="0"/>
        <w:adjustRightInd w:val="0"/>
        <w:ind w:left="360"/>
        <w:contextualSpacing/>
        <w:jc w:val="both"/>
        <w:rPr>
          <w:sz w:val="22"/>
          <w:szCs w:val="22"/>
        </w:rPr>
      </w:pPr>
      <w:r w:rsidRPr="000315B9">
        <w:rPr>
          <w:sz w:val="22"/>
          <w:szCs w:val="22"/>
        </w:rPr>
        <w:t>Zamawiający wybierze ofer</w:t>
      </w:r>
      <w:r w:rsidR="00535333" w:rsidRPr="000315B9">
        <w:rPr>
          <w:sz w:val="22"/>
          <w:szCs w:val="22"/>
        </w:rPr>
        <w:t xml:space="preserve">tę z najniższą zaoferowaną </w:t>
      </w:r>
      <w:proofErr w:type="gramStart"/>
      <w:r w:rsidR="00535333" w:rsidRPr="000315B9">
        <w:rPr>
          <w:sz w:val="22"/>
          <w:szCs w:val="22"/>
        </w:rPr>
        <w:t xml:space="preserve">ceną </w:t>
      </w:r>
      <w:r w:rsidRPr="000315B9">
        <w:rPr>
          <w:sz w:val="22"/>
          <w:szCs w:val="22"/>
        </w:rPr>
        <w:t>(jeśli</w:t>
      </w:r>
      <w:proofErr w:type="gramEnd"/>
      <w:r w:rsidRPr="000315B9">
        <w:rPr>
          <w:sz w:val="22"/>
          <w:szCs w:val="22"/>
        </w:rPr>
        <w:t xml:space="preserve"> cena </w:t>
      </w:r>
      <w:r w:rsidR="00535333" w:rsidRPr="000315B9">
        <w:rPr>
          <w:sz w:val="22"/>
          <w:szCs w:val="22"/>
        </w:rPr>
        <w:t xml:space="preserve">najkorzystniejszej </w:t>
      </w:r>
      <w:r w:rsidRPr="000315B9">
        <w:rPr>
          <w:sz w:val="22"/>
          <w:szCs w:val="22"/>
        </w:rPr>
        <w:t>oferty nie przekroczy kwoty, jaką Zamawiający przeznaczył na realizację zamówienia).</w:t>
      </w:r>
      <w:r w:rsidR="00B45FCC" w:rsidRPr="000315B9">
        <w:rPr>
          <w:sz w:val="22"/>
          <w:szCs w:val="22"/>
        </w:rPr>
        <w:t xml:space="preserve"> </w:t>
      </w:r>
      <w:r w:rsidR="0070452D" w:rsidRPr="000315B9">
        <w:rPr>
          <w:sz w:val="22"/>
          <w:szCs w:val="22"/>
        </w:rPr>
        <w:t xml:space="preserve">Wynik </w:t>
      </w:r>
      <w:r w:rsidR="00C63357" w:rsidRPr="000315B9">
        <w:rPr>
          <w:sz w:val="22"/>
          <w:szCs w:val="22"/>
        </w:rPr>
        <w:t>postępowania będzie umieszczony na stronie internetowej Zamawiającego.</w:t>
      </w:r>
    </w:p>
    <w:p w14:paraId="25F4BC9E" w14:textId="77777777" w:rsidR="005C6EE3" w:rsidRPr="000315B9" w:rsidRDefault="005C6EE3" w:rsidP="00E82032">
      <w:pPr>
        <w:suppressAutoHyphens w:val="0"/>
        <w:autoSpaceDE w:val="0"/>
        <w:autoSpaceDN w:val="0"/>
        <w:adjustRightInd w:val="0"/>
        <w:ind w:left="360"/>
        <w:contextualSpacing/>
        <w:jc w:val="both"/>
        <w:rPr>
          <w:rFonts w:eastAsia="Tahoma"/>
          <w:b/>
          <w:bCs/>
          <w:sz w:val="22"/>
          <w:szCs w:val="22"/>
        </w:rPr>
      </w:pPr>
    </w:p>
    <w:p w14:paraId="38F4B3EC" w14:textId="77777777" w:rsidR="00957FD0" w:rsidRPr="000315B9" w:rsidRDefault="009A5655" w:rsidP="00E82032">
      <w:pPr>
        <w:pStyle w:val="Akapitzlist"/>
        <w:numPr>
          <w:ilvl w:val="0"/>
          <w:numId w:val="4"/>
        </w:numPr>
        <w:jc w:val="both"/>
        <w:rPr>
          <w:b/>
          <w:sz w:val="22"/>
          <w:szCs w:val="22"/>
        </w:rPr>
      </w:pPr>
      <w:r w:rsidRPr="000315B9">
        <w:rPr>
          <w:b/>
          <w:sz w:val="22"/>
          <w:szCs w:val="22"/>
        </w:rPr>
        <w:t>Termin realizacji zamówienia</w:t>
      </w:r>
      <w:r w:rsidR="00957FD0" w:rsidRPr="000315B9">
        <w:rPr>
          <w:b/>
          <w:sz w:val="22"/>
          <w:szCs w:val="22"/>
        </w:rPr>
        <w:t xml:space="preserve"> </w:t>
      </w:r>
    </w:p>
    <w:p w14:paraId="47D3AB5C" w14:textId="77777777" w:rsidR="00A11DE6" w:rsidRPr="000315B9" w:rsidRDefault="00A11DE6" w:rsidP="00A11DE6">
      <w:pPr>
        <w:ind w:left="360"/>
        <w:contextualSpacing/>
        <w:jc w:val="both"/>
        <w:rPr>
          <w:sz w:val="22"/>
          <w:szCs w:val="22"/>
        </w:rPr>
      </w:pPr>
      <w:r w:rsidRPr="000315B9">
        <w:rPr>
          <w:sz w:val="22"/>
          <w:szCs w:val="22"/>
        </w:rPr>
        <w:t>1.</w:t>
      </w:r>
      <w:r w:rsidRPr="000315B9">
        <w:rPr>
          <w:sz w:val="22"/>
          <w:szCs w:val="22"/>
        </w:rPr>
        <w:tab/>
        <w:t>Termin rozpoczęcia wykonania przedmiotu umowy ustala się w na 1 stycznia 2022 r.</w:t>
      </w:r>
    </w:p>
    <w:p w14:paraId="1E61B3BA" w14:textId="77777777" w:rsidR="00A11DE6" w:rsidRPr="000315B9" w:rsidRDefault="00A11DE6" w:rsidP="00A11DE6">
      <w:pPr>
        <w:ind w:left="360"/>
        <w:contextualSpacing/>
        <w:jc w:val="both"/>
        <w:rPr>
          <w:sz w:val="22"/>
          <w:szCs w:val="22"/>
        </w:rPr>
      </w:pPr>
      <w:r w:rsidRPr="000315B9">
        <w:rPr>
          <w:sz w:val="22"/>
          <w:szCs w:val="22"/>
        </w:rPr>
        <w:t>2.</w:t>
      </w:r>
      <w:r w:rsidRPr="000315B9">
        <w:rPr>
          <w:sz w:val="22"/>
          <w:szCs w:val="22"/>
        </w:rPr>
        <w:tab/>
        <w:t>Termin zakończenia przedmiotu umowy ustala się na 31grudnia 2022 r.</w:t>
      </w:r>
    </w:p>
    <w:p w14:paraId="1EA729E5" w14:textId="6F49A6CF" w:rsidR="00200E70" w:rsidRPr="000315B9" w:rsidRDefault="00A11DE6" w:rsidP="00A11DE6">
      <w:pPr>
        <w:ind w:left="360"/>
        <w:contextualSpacing/>
        <w:jc w:val="both"/>
        <w:rPr>
          <w:sz w:val="22"/>
          <w:szCs w:val="22"/>
        </w:rPr>
      </w:pPr>
      <w:r w:rsidRPr="000315B9">
        <w:rPr>
          <w:sz w:val="22"/>
          <w:szCs w:val="22"/>
        </w:rPr>
        <w:t>3.</w:t>
      </w:r>
      <w:r w:rsidRPr="000315B9">
        <w:rPr>
          <w:sz w:val="22"/>
          <w:szCs w:val="22"/>
        </w:rPr>
        <w:tab/>
        <w:t>Termin wykonania opracowania projektu decyzji ustala się na 14 dni od daty przekazania materiałów przez Zamawiającego.</w:t>
      </w:r>
      <w:r w:rsidR="00412371" w:rsidRPr="000315B9">
        <w:rPr>
          <w:sz w:val="22"/>
          <w:szCs w:val="22"/>
        </w:rPr>
        <w:t xml:space="preserve"> </w:t>
      </w:r>
    </w:p>
    <w:p w14:paraId="0DFF02C6" w14:textId="77777777" w:rsidR="005C6EE3" w:rsidRPr="000315B9" w:rsidRDefault="005C6EE3" w:rsidP="00E82032">
      <w:pPr>
        <w:ind w:left="360"/>
        <w:contextualSpacing/>
        <w:jc w:val="both"/>
        <w:rPr>
          <w:b/>
          <w:sz w:val="22"/>
          <w:szCs w:val="22"/>
        </w:rPr>
      </w:pPr>
    </w:p>
    <w:p w14:paraId="0B1A0B79" w14:textId="77777777" w:rsidR="00957FD0" w:rsidRPr="000315B9" w:rsidRDefault="009A5655" w:rsidP="00E82032">
      <w:pPr>
        <w:pStyle w:val="Akapitzlist"/>
        <w:numPr>
          <w:ilvl w:val="0"/>
          <w:numId w:val="4"/>
        </w:numPr>
        <w:jc w:val="both"/>
        <w:rPr>
          <w:b/>
          <w:sz w:val="22"/>
          <w:szCs w:val="22"/>
        </w:rPr>
      </w:pPr>
      <w:r w:rsidRPr="000315B9">
        <w:rPr>
          <w:b/>
          <w:sz w:val="22"/>
          <w:szCs w:val="22"/>
        </w:rPr>
        <w:t>Termin i sposób składania ofert.</w:t>
      </w:r>
      <w:r w:rsidR="00957FD0" w:rsidRPr="000315B9">
        <w:rPr>
          <w:b/>
          <w:sz w:val="22"/>
          <w:szCs w:val="22"/>
        </w:rPr>
        <w:t xml:space="preserve"> </w:t>
      </w:r>
    </w:p>
    <w:p w14:paraId="0136D483" w14:textId="6DF17AFA" w:rsidR="009A5655" w:rsidRPr="000315B9" w:rsidRDefault="009A5655" w:rsidP="00E82032">
      <w:pPr>
        <w:ind w:left="360"/>
        <w:contextualSpacing/>
        <w:jc w:val="both"/>
        <w:rPr>
          <w:rStyle w:val="Hipercze"/>
          <w:color w:val="auto"/>
          <w:sz w:val="22"/>
          <w:szCs w:val="22"/>
          <w:u w:val="none"/>
        </w:rPr>
      </w:pPr>
      <w:r w:rsidRPr="000315B9">
        <w:rPr>
          <w:sz w:val="22"/>
          <w:szCs w:val="22"/>
        </w:rPr>
        <w:t>Ofertę cenową należy złożyć</w:t>
      </w:r>
      <w:r w:rsidR="00A6119D" w:rsidRPr="000315B9">
        <w:rPr>
          <w:sz w:val="22"/>
          <w:szCs w:val="22"/>
        </w:rPr>
        <w:t xml:space="preserve"> w terminie do dnia </w:t>
      </w:r>
      <w:r w:rsidR="00020C44">
        <w:rPr>
          <w:sz w:val="22"/>
          <w:szCs w:val="22"/>
        </w:rPr>
        <w:t>27</w:t>
      </w:r>
      <w:r w:rsidR="005C6EE3" w:rsidRPr="000315B9">
        <w:rPr>
          <w:sz w:val="22"/>
          <w:szCs w:val="22"/>
        </w:rPr>
        <w:t>.12</w:t>
      </w:r>
      <w:r w:rsidR="00957FD0" w:rsidRPr="000315B9">
        <w:rPr>
          <w:sz w:val="22"/>
          <w:szCs w:val="22"/>
        </w:rPr>
        <w:t xml:space="preserve">.2021 </w:t>
      </w:r>
      <w:r w:rsidRPr="000315B9">
        <w:rPr>
          <w:sz w:val="22"/>
          <w:szCs w:val="22"/>
        </w:rPr>
        <w:t>r</w:t>
      </w:r>
      <w:r w:rsidR="00BE612E" w:rsidRPr="000315B9">
        <w:rPr>
          <w:sz w:val="22"/>
          <w:szCs w:val="22"/>
        </w:rPr>
        <w:t>.</w:t>
      </w:r>
      <w:r w:rsidR="00336174" w:rsidRPr="000315B9">
        <w:rPr>
          <w:sz w:val="22"/>
          <w:szCs w:val="22"/>
        </w:rPr>
        <w:t>, godz</w:t>
      </w:r>
      <w:proofErr w:type="gramStart"/>
      <w:r w:rsidR="00336174" w:rsidRPr="000315B9">
        <w:rPr>
          <w:sz w:val="22"/>
          <w:szCs w:val="22"/>
        </w:rPr>
        <w:t xml:space="preserve">. </w:t>
      </w:r>
      <w:r w:rsidRPr="000315B9">
        <w:rPr>
          <w:sz w:val="22"/>
          <w:szCs w:val="22"/>
        </w:rPr>
        <w:t>1</w:t>
      </w:r>
      <w:r w:rsidR="00020C44">
        <w:rPr>
          <w:sz w:val="22"/>
          <w:szCs w:val="22"/>
        </w:rPr>
        <w:t>1</w:t>
      </w:r>
      <w:r w:rsidRPr="000315B9">
        <w:rPr>
          <w:sz w:val="22"/>
          <w:szCs w:val="22"/>
        </w:rPr>
        <w:t>:00</w:t>
      </w:r>
      <w:r w:rsidR="00BE612E" w:rsidRPr="000315B9">
        <w:rPr>
          <w:sz w:val="22"/>
          <w:szCs w:val="22"/>
        </w:rPr>
        <w:t xml:space="preserve"> </w:t>
      </w:r>
      <w:r w:rsidRPr="000315B9">
        <w:rPr>
          <w:sz w:val="22"/>
          <w:szCs w:val="22"/>
        </w:rPr>
        <w:t>w</w:t>
      </w:r>
      <w:proofErr w:type="gramEnd"/>
      <w:r w:rsidRPr="000315B9">
        <w:rPr>
          <w:sz w:val="22"/>
          <w:szCs w:val="22"/>
        </w:rPr>
        <w:t xml:space="preserve"> siedzibie Zamawiającego</w:t>
      </w:r>
      <w:r w:rsidR="006B0950" w:rsidRPr="000315B9">
        <w:rPr>
          <w:sz w:val="22"/>
          <w:szCs w:val="22"/>
        </w:rPr>
        <w:t>:</w:t>
      </w:r>
      <w:r w:rsidR="00BE612E" w:rsidRPr="000315B9">
        <w:rPr>
          <w:sz w:val="22"/>
          <w:szCs w:val="22"/>
        </w:rPr>
        <w:t xml:space="preserve"> </w:t>
      </w:r>
      <w:r w:rsidRPr="000315B9">
        <w:rPr>
          <w:sz w:val="22"/>
          <w:szCs w:val="22"/>
        </w:rPr>
        <w:t>Gmina Szydłów, ul. Rynek 2</w:t>
      </w:r>
      <w:r w:rsidR="006B0950" w:rsidRPr="000315B9">
        <w:rPr>
          <w:sz w:val="22"/>
          <w:szCs w:val="22"/>
        </w:rPr>
        <w:t xml:space="preserve">, </w:t>
      </w:r>
      <w:r w:rsidRPr="000315B9">
        <w:rPr>
          <w:sz w:val="22"/>
          <w:szCs w:val="22"/>
        </w:rPr>
        <w:t>28-225 Szydłów</w:t>
      </w:r>
      <w:r w:rsidR="005C6EE3" w:rsidRPr="000315B9">
        <w:rPr>
          <w:sz w:val="22"/>
          <w:szCs w:val="22"/>
        </w:rPr>
        <w:t xml:space="preserve">, Sekretariat – pokój 11 </w:t>
      </w:r>
      <w:r w:rsidR="00200E70" w:rsidRPr="000315B9">
        <w:rPr>
          <w:sz w:val="22"/>
          <w:szCs w:val="22"/>
        </w:rPr>
        <w:t>lub e</w:t>
      </w:r>
      <w:r w:rsidR="00020C44">
        <w:rPr>
          <w:sz w:val="22"/>
          <w:szCs w:val="22"/>
        </w:rPr>
        <w:t>-</w:t>
      </w:r>
      <w:r w:rsidR="00200E70" w:rsidRPr="000315B9">
        <w:rPr>
          <w:sz w:val="22"/>
          <w:szCs w:val="22"/>
        </w:rPr>
        <w:t xml:space="preserve">mailem na adres: </w:t>
      </w:r>
      <w:hyperlink r:id="rId8" w:history="1">
        <w:r w:rsidR="00200E70" w:rsidRPr="000315B9">
          <w:rPr>
            <w:rStyle w:val="Hipercze"/>
            <w:color w:val="auto"/>
            <w:sz w:val="22"/>
            <w:szCs w:val="22"/>
            <w:u w:val="none"/>
          </w:rPr>
          <w:t>gmina@szydlow.pl</w:t>
        </w:r>
      </w:hyperlink>
      <w:r w:rsidR="00BE612E" w:rsidRPr="000315B9">
        <w:rPr>
          <w:rStyle w:val="Hipercze"/>
          <w:color w:val="auto"/>
          <w:sz w:val="22"/>
          <w:szCs w:val="22"/>
          <w:u w:val="none"/>
        </w:rPr>
        <w:t>.</w:t>
      </w:r>
    </w:p>
    <w:p w14:paraId="2F8357DE" w14:textId="77777777" w:rsidR="005C6EE3" w:rsidRPr="000315B9" w:rsidRDefault="005C6EE3" w:rsidP="00E82032">
      <w:pPr>
        <w:ind w:left="360"/>
        <w:contextualSpacing/>
        <w:jc w:val="both"/>
        <w:rPr>
          <w:rStyle w:val="Hipercze"/>
          <w:b/>
          <w:color w:val="auto"/>
          <w:sz w:val="22"/>
          <w:szCs w:val="22"/>
          <w:u w:val="none"/>
        </w:rPr>
      </w:pPr>
    </w:p>
    <w:p w14:paraId="5CCEB4EB" w14:textId="77777777" w:rsidR="00B748EA" w:rsidRPr="000315B9" w:rsidRDefault="00200E70" w:rsidP="00E82032">
      <w:pPr>
        <w:pStyle w:val="Akapitzlist"/>
        <w:numPr>
          <w:ilvl w:val="0"/>
          <w:numId w:val="4"/>
        </w:numPr>
        <w:shd w:val="clear" w:color="auto" w:fill="FFFFFF"/>
        <w:tabs>
          <w:tab w:val="left" w:leader="underscore" w:pos="9461"/>
        </w:tabs>
        <w:jc w:val="both"/>
        <w:rPr>
          <w:b/>
          <w:bCs/>
          <w:sz w:val="22"/>
          <w:szCs w:val="22"/>
        </w:rPr>
      </w:pPr>
      <w:r w:rsidRPr="000315B9">
        <w:rPr>
          <w:b/>
          <w:bCs/>
          <w:sz w:val="22"/>
          <w:szCs w:val="22"/>
        </w:rPr>
        <w:t xml:space="preserve">Informacje o formalnościach </w:t>
      </w:r>
    </w:p>
    <w:p w14:paraId="00FF757A" w14:textId="77777777" w:rsidR="00B748EA" w:rsidRPr="000315B9" w:rsidRDefault="00200E70" w:rsidP="00E82032">
      <w:pPr>
        <w:pStyle w:val="Akapitzlist"/>
        <w:numPr>
          <w:ilvl w:val="0"/>
          <w:numId w:val="6"/>
        </w:numPr>
        <w:shd w:val="clear" w:color="auto" w:fill="FFFFFF"/>
        <w:tabs>
          <w:tab w:val="left" w:leader="underscore" w:pos="9461"/>
        </w:tabs>
        <w:jc w:val="both"/>
        <w:rPr>
          <w:b/>
          <w:bCs/>
          <w:sz w:val="22"/>
          <w:szCs w:val="22"/>
        </w:rPr>
      </w:pPr>
      <w:r w:rsidRPr="000315B9">
        <w:rPr>
          <w:sz w:val="22"/>
          <w:szCs w:val="22"/>
        </w:rPr>
        <w:t>Niezwłocznie po wyborze najkorzystniejszej oferty, Zamawiający zamieści na stronie internetowej informację o wyniku postępowania.</w:t>
      </w:r>
      <w:r w:rsidR="00B748EA" w:rsidRPr="000315B9">
        <w:rPr>
          <w:sz w:val="22"/>
          <w:szCs w:val="22"/>
        </w:rPr>
        <w:t xml:space="preserve"> </w:t>
      </w:r>
      <w:r w:rsidR="00B45FCC" w:rsidRPr="000315B9">
        <w:rPr>
          <w:sz w:val="22"/>
          <w:szCs w:val="22"/>
        </w:rPr>
        <w:t>Zamawiający powiadomi Wykonawcę</w:t>
      </w:r>
      <w:r w:rsidR="00A22A2A" w:rsidRPr="000315B9">
        <w:rPr>
          <w:sz w:val="22"/>
          <w:szCs w:val="22"/>
        </w:rPr>
        <w:t>,</w:t>
      </w:r>
      <w:r w:rsidR="00B45FCC" w:rsidRPr="000315B9">
        <w:rPr>
          <w:sz w:val="22"/>
          <w:szCs w:val="22"/>
        </w:rPr>
        <w:t xml:space="preserve"> którego ofertę uzna za najkorzystniejszą wskazując miejsce i termin podpisania umowy.</w:t>
      </w:r>
    </w:p>
    <w:p w14:paraId="634A79DF" w14:textId="77777777" w:rsidR="00B748EA" w:rsidRPr="000315B9" w:rsidRDefault="00200E70" w:rsidP="00E82032">
      <w:pPr>
        <w:pStyle w:val="Akapitzlist"/>
        <w:numPr>
          <w:ilvl w:val="0"/>
          <w:numId w:val="6"/>
        </w:numPr>
        <w:shd w:val="clear" w:color="auto" w:fill="FFFFFF"/>
        <w:tabs>
          <w:tab w:val="left" w:leader="underscore" w:pos="9461"/>
        </w:tabs>
        <w:jc w:val="both"/>
        <w:rPr>
          <w:b/>
          <w:bCs/>
          <w:sz w:val="22"/>
          <w:szCs w:val="22"/>
        </w:rPr>
      </w:pPr>
      <w:r w:rsidRPr="000315B9">
        <w:rPr>
          <w:sz w:val="22"/>
          <w:szCs w:val="22"/>
        </w:rPr>
        <w:t xml:space="preserve">Zamawiający zawrze umowę z wybranym Wykonawcą po wyborze najkorzystniejszej oferty, ale nie później niż w terminie związania ofertą. </w:t>
      </w:r>
    </w:p>
    <w:p w14:paraId="3B3254D4" w14:textId="77777777" w:rsidR="00BD6994" w:rsidRPr="000315B9" w:rsidRDefault="00200E70" w:rsidP="00E82032">
      <w:pPr>
        <w:pStyle w:val="Akapitzlist"/>
        <w:numPr>
          <w:ilvl w:val="0"/>
          <w:numId w:val="6"/>
        </w:numPr>
        <w:shd w:val="clear" w:color="auto" w:fill="FFFFFF"/>
        <w:tabs>
          <w:tab w:val="left" w:leader="underscore" w:pos="9461"/>
        </w:tabs>
        <w:jc w:val="both"/>
        <w:rPr>
          <w:b/>
          <w:bCs/>
          <w:sz w:val="22"/>
          <w:szCs w:val="22"/>
        </w:rPr>
      </w:pPr>
      <w:r w:rsidRPr="000315B9">
        <w:rPr>
          <w:sz w:val="22"/>
          <w:szCs w:val="22"/>
        </w:rPr>
        <w:t>Jeżeli Wykonawca, którego oferta została wybrana uchyli się od zawarcia umowy, Zamawiający wybierze kolejną ofertę najkorzystniejszą spośród złożonych ofert, bez przeprowadzania ich ponownej oceny.</w:t>
      </w:r>
      <w:r w:rsidR="00C63357" w:rsidRPr="000315B9">
        <w:rPr>
          <w:sz w:val="22"/>
          <w:szCs w:val="22"/>
        </w:rPr>
        <w:t xml:space="preserve"> W przypadku, gdy zostaną zło</w:t>
      </w:r>
      <w:r w:rsidR="00957FD0" w:rsidRPr="000315B9">
        <w:rPr>
          <w:sz w:val="22"/>
          <w:szCs w:val="22"/>
        </w:rPr>
        <w:t xml:space="preserve">żone dwie oferty o takiej samej, </w:t>
      </w:r>
      <w:r w:rsidR="00C63357" w:rsidRPr="000315B9">
        <w:rPr>
          <w:sz w:val="22"/>
          <w:szCs w:val="22"/>
        </w:rPr>
        <w:t>a zarazem najniższej cenie, Wykonawcy, którzy złożyli te oferty zostaną poproszeni o złożenie ofert dodatkowych z ceną nie wyższą od zaoferowanej w ofercie podstawowej – do skutecznego rozstrzygnięcia postępowania.</w:t>
      </w:r>
      <w:r w:rsidR="00B848DF" w:rsidRPr="000315B9">
        <w:rPr>
          <w:sz w:val="22"/>
          <w:szCs w:val="22"/>
        </w:rPr>
        <w:t xml:space="preserve"> </w:t>
      </w:r>
    </w:p>
    <w:p w14:paraId="14ED0EC7" w14:textId="77777777" w:rsidR="003C7B94" w:rsidRPr="000315B9" w:rsidRDefault="003C7B94" w:rsidP="00E82032">
      <w:pPr>
        <w:pStyle w:val="Akapitzlist"/>
        <w:numPr>
          <w:ilvl w:val="0"/>
          <w:numId w:val="6"/>
        </w:numPr>
        <w:shd w:val="clear" w:color="auto" w:fill="FFFFFF"/>
        <w:tabs>
          <w:tab w:val="left" w:leader="underscore" w:pos="9461"/>
        </w:tabs>
        <w:jc w:val="both"/>
        <w:rPr>
          <w:bCs/>
          <w:sz w:val="22"/>
          <w:szCs w:val="22"/>
        </w:rPr>
      </w:pPr>
      <w:r w:rsidRPr="000315B9">
        <w:rPr>
          <w:bCs/>
          <w:sz w:val="22"/>
          <w:szCs w:val="22"/>
        </w:rPr>
        <w:t>Zamawiający zastrzega sobie uprawnienie do unieważnienia postępowania be</w:t>
      </w:r>
      <w:r w:rsidR="001C0D15" w:rsidRPr="000315B9">
        <w:rPr>
          <w:bCs/>
          <w:sz w:val="22"/>
          <w:szCs w:val="22"/>
        </w:rPr>
        <w:t xml:space="preserve">z podania </w:t>
      </w:r>
      <w:r w:rsidRPr="000315B9">
        <w:rPr>
          <w:bCs/>
          <w:sz w:val="22"/>
          <w:szCs w:val="22"/>
        </w:rPr>
        <w:t>przyczyny, a także do zakończenia postępowania bez wybrania jakiejkolwiek oferty.</w:t>
      </w:r>
    </w:p>
    <w:p w14:paraId="655C9FE3" w14:textId="77777777" w:rsidR="005C6EE3" w:rsidRPr="000315B9" w:rsidRDefault="005C6EE3" w:rsidP="00E82032">
      <w:pPr>
        <w:pStyle w:val="Akapitzlist"/>
        <w:shd w:val="clear" w:color="auto" w:fill="FFFFFF"/>
        <w:tabs>
          <w:tab w:val="left" w:leader="underscore" w:pos="9461"/>
        </w:tabs>
        <w:jc w:val="both"/>
        <w:rPr>
          <w:b/>
          <w:bCs/>
          <w:sz w:val="22"/>
          <w:szCs w:val="22"/>
        </w:rPr>
      </w:pPr>
    </w:p>
    <w:p w14:paraId="2D6EBF20" w14:textId="77777777" w:rsidR="00652B1B" w:rsidRPr="000315B9" w:rsidRDefault="00652B1B" w:rsidP="00E82032">
      <w:pPr>
        <w:pStyle w:val="Akapitzlist"/>
        <w:numPr>
          <w:ilvl w:val="0"/>
          <w:numId w:val="4"/>
        </w:numPr>
        <w:shd w:val="clear" w:color="auto" w:fill="FFFFFF"/>
        <w:tabs>
          <w:tab w:val="left" w:leader="underscore" w:pos="9461"/>
        </w:tabs>
        <w:jc w:val="both"/>
        <w:rPr>
          <w:b/>
          <w:bCs/>
          <w:sz w:val="22"/>
          <w:szCs w:val="22"/>
        </w:rPr>
      </w:pPr>
      <w:r w:rsidRPr="000315B9">
        <w:rPr>
          <w:b/>
          <w:bCs/>
          <w:sz w:val="22"/>
          <w:szCs w:val="22"/>
        </w:rPr>
        <w:lastRenderedPageBreak/>
        <w:t xml:space="preserve">Klauzula informacyjna z art. 13 ust. 1 i 2 RODO w celu związanym z postępowaniem </w:t>
      </w:r>
      <w:r w:rsidR="00336174" w:rsidRPr="000315B9">
        <w:rPr>
          <w:b/>
          <w:bCs/>
          <w:sz w:val="22"/>
          <w:szCs w:val="22"/>
        </w:rPr>
        <w:br/>
      </w:r>
      <w:r w:rsidRPr="000315B9">
        <w:rPr>
          <w:b/>
          <w:bCs/>
          <w:sz w:val="22"/>
          <w:szCs w:val="22"/>
        </w:rPr>
        <w:t xml:space="preserve">o udzielenie zamówienia publicznego, którego wartość bez podatku od towarów i usług jest mniejsza niż kwota 130.000,00 </w:t>
      </w:r>
      <w:proofErr w:type="gramStart"/>
      <w:r w:rsidRPr="000315B9">
        <w:rPr>
          <w:b/>
          <w:bCs/>
          <w:sz w:val="22"/>
          <w:szCs w:val="22"/>
        </w:rPr>
        <w:t>zł</w:t>
      </w:r>
      <w:proofErr w:type="gramEnd"/>
      <w:r w:rsidRPr="000315B9">
        <w:rPr>
          <w:b/>
          <w:bCs/>
          <w:sz w:val="22"/>
          <w:szCs w:val="22"/>
        </w:rPr>
        <w:t xml:space="preserve"> </w:t>
      </w:r>
    </w:p>
    <w:p w14:paraId="0CA70B8A" w14:textId="77777777" w:rsidR="00652B1B" w:rsidRPr="000315B9" w:rsidRDefault="00652B1B" w:rsidP="00E82032">
      <w:pPr>
        <w:ind w:right="40"/>
        <w:contextualSpacing/>
        <w:jc w:val="both"/>
        <w:rPr>
          <w:sz w:val="20"/>
          <w:szCs w:val="20"/>
        </w:rPr>
      </w:pPr>
      <w:r w:rsidRPr="000315B9">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0315B9">
        <w:rPr>
          <w:sz w:val="20"/>
          <w:szCs w:val="20"/>
        </w:rPr>
        <w:t>r</w:t>
      </w:r>
      <w:proofErr w:type="gramEnd"/>
      <w:r w:rsidRPr="000315B9">
        <w:rPr>
          <w:sz w:val="20"/>
          <w:szCs w:val="20"/>
        </w:rPr>
        <w:t>, str. 1), dalej „Rozporządzenie”, informuję, że:</w:t>
      </w:r>
    </w:p>
    <w:p w14:paraId="7F726999" w14:textId="77777777" w:rsidR="00652B1B" w:rsidRPr="000315B9" w:rsidRDefault="00652B1B" w:rsidP="00E82032">
      <w:pPr>
        <w:pStyle w:val="Akapitzlist"/>
        <w:numPr>
          <w:ilvl w:val="0"/>
          <w:numId w:val="13"/>
        </w:numPr>
        <w:jc w:val="both"/>
        <w:rPr>
          <w:sz w:val="20"/>
          <w:szCs w:val="20"/>
        </w:rPr>
      </w:pPr>
      <w:r w:rsidRPr="000315B9">
        <w:rPr>
          <w:sz w:val="20"/>
          <w:szCs w:val="20"/>
        </w:rPr>
        <w:t xml:space="preserve">Administratorem Pani/Pana danych osobowych jest </w:t>
      </w:r>
      <w:r w:rsidRPr="000315B9">
        <w:rPr>
          <w:b/>
          <w:bCs/>
          <w:sz w:val="20"/>
          <w:szCs w:val="20"/>
        </w:rPr>
        <w:t xml:space="preserve">Urząd Miasta i Gminy Szydłów </w:t>
      </w:r>
      <w:r w:rsidRPr="000315B9">
        <w:rPr>
          <w:sz w:val="20"/>
          <w:szCs w:val="20"/>
        </w:rPr>
        <w:t xml:space="preserve">(ul. Rynek 2, 28-225 Szydłów), tel. kontaktowy: 41 35 45 125, adres e-mail: </w:t>
      </w:r>
      <w:hyperlink r:id="rId9" w:history="1">
        <w:r w:rsidRPr="000315B9">
          <w:rPr>
            <w:rStyle w:val="Hipercze"/>
            <w:color w:val="auto"/>
            <w:sz w:val="20"/>
            <w:szCs w:val="20"/>
          </w:rPr>
          <w:t>gmina@szydlow.pl</w:t>
        </w:r>
      </w:hyperlink>
      <w:r w:rsidRPr="000315B9">
        <w:rPr>
          <w:sz w:val="20"/>
          <w:szCs w:val="20"/>
        </w:rPr>
        <w:t xml:space="preserve">). </w:t>
      </w:r>
    </w:p>
    <w:p w14:paraId="634A02D3" w14:textId="77777777" w:rsidR="00652B1B" w:rsidRPr="000315B9" w:rsidRDefault="00652B1B" w:rsidP="00E82032">
      <w:pPr>
        <w:pStyle w:val="Akapitzlist"/>
        <w:numPr>
          <w:ilvl w:val="0"/>
          <w:numId w:val="13"/>
        </w:numPr>
        <w:jc w:val="both"/>
        <w:rPr>
          <w:rStyle w:val="Hipercze"/>
          <w:color w:val="auto"/>
          <w:sz w:val="20"/>
          <w:szCs w:val="20"/>
          <w:u w:val="none"/>
        </w:rPr>
      </w:pPr>
      <w:r w:rsidRPr="000315B9">
        <w:rPr>
          <w:sz w:val="20"/>
          <w:szCs w:val="20"/>
        </w:rPr>
        <w:t xml:space="preserve">W sprawach z zakresu ochrony danych osobowych może się Pani/Pan kontaktować się z Inspektorem Ochrony Danych pod adresem e-mail: </w:t>
      </w:r>
      <w:hyperlink r:id="rId10" w:history="1">
        <w:r w:rsidRPr="000315B9">
          <w:rPr>
            <w:rStyle w:val="Hipercze"/>
            <w:b/>
            <w:bCs/>
            <w:color w:val="auto"/>
            <w:sz w:val="20"/>
            <w:szCs w:val="20"/>
          </w:rPr>
          <w:t>inspektor@cbi24.pl</w:t>
        </w:r>
      </w:hyperlink>
      <w:r w:rsidRPr="000315B9">
        <w:rPr>
          <w:rStyle w:val="Hipercze"/>
          <w:b/>
          <w:bCs/>
          <w:color w:val="auto"/>
          <w:sz w:val="20"/>
          <w:szCs w:val="20"/>
        </w:rPr>
        <w:t xml:space="preserve">. </w:t>
      </w:r>
    </w:p>
    <w:p w14:paraId="295B3664" w14:textId="77777777" w:rsidR="00652B1B" w:rsidRPr="000315B9" w:rsidRDefault="00652B1B" w:rsidP="00E82032">
      <w:pPr>
        <w:pStyle w:val="Akapitzlist"/>
        <w:numPr>
          <w:ilvl w:val="0"/>
          <w:numId w:val="13"/>
        </w:numPr>
        <w:jc w:val="both"/>
        <w:rPr>
          <w:sz w:val="20"/>
          <w:szCs w:val="20"/>
        </w:rPr>
      </w:pPr>
      <w:r w:rsidRPr="000315B9">
        <w:rPr>
          <w:sz w:val="20"/>
          <w:szCs w:val="20"/>
        </w:rPr>
        <w:t xml:space="preserve">Pani/Pana dane osobowe będą przetwarzane w </w:t>
      </w:r>
      <w:r w:rsidRPr="000315B9">
        <w:rPr>
          <w:b/>
          <w:bCs/>
          <w:sz w:val="20"/>
          <w:szCs w:val="20"/>
        </w:rPr>
        <w:t>celu związanym z zamówieniem, których wartość nie przekracza wyrażonej w złotych równowartości 130 000 zł netto,</w:t>
      </w:r>
      <w:r w:rsidRPr="000315B9">
        <w:rPr>
          <w:sz w:val="20"/>
          <w:szCs w:val="20"/>
        </w:rPr>
        <w:t xml:space="preserve"> prowadzonym z wyłączeniem przepisów ustawy z dnia 11 września 2019 r. - Prawo zamówień publicznych. </w:t>
      </w:r>
    </w:p>
    <w:p w14:paraId="2B4256B9" w14:textId="77777777" w:rsidR="00652B1B" w:rsidRPr="000315B9" w:rsidRDefault="00652B1B" w:rsidP="00E82032">
      <w:pPr>
        <w:pStyle w:val="Akapitzlist"/>
        <w:numPr>
          <w:ilvl w:val="0"/>
          <w:numId w:val="13"/>
        </w:numPr>
        <w:jc w:val="both"/>
        <w:rPr>
          <w:sz w:val="20"/>
          <w:szCs w:val="20"/>
        </w:rPr>
      </w:pPr>
      <w:r w:rsidRPr="000315B9">
        <w:rPr>
          <w:sz w:val="20"/>
          <w:szCs w:val="20"/>
        </w:rPr>
        <w:t xml:space="preserve">Pani/Pana dane osobowe będą przetwarzane przez okres 10 pełnych lat kalendarzowych, licząc od 1 stycznia roku następnego po roku, w którym nastąpiło zakończenie sprawy (11 lat) na podstawie Rozporządzenia Prezesa Rady Ministrów z dnia 18 stycznia 2011 r. w sprawie instrukcji kancelaryjnej, jednolitych rzeczowych wykazów akt oraz instrukcji w sprawie organizacji i zakresu działania archiwów zakładowych. </w:t>
      </w:r>
    </w:p>
    <w:p w14:paraId="2B05BA1F" w14:textId="77777777" w:rsidR="00652B1B" w:rsidRPr="000315B9" w:rsidRDefault="00652B1B" w:rsidP="00E82032">
      <w:pPr>
        <w:pStyle w:val="Akapitzlist"/>
        <w:numPr>
          <w:ilvl w:val="0"/>
          <w:numId w:val="13"/>
        </w:numPr>
        <w:jc w:val="both"/>
        <w:rPr>
          <w:sz w:val="20"/>
          <w:szCs w:val="20"/>
        </w:rPr>
      </w:pPr>
      <w:r w:rsidRPr="000315B9">
        <w:rPr>
          <w:sz w:val="20"/>
          <w:szCs w:val="20"/>
        </w:rPr>
        <w:t>Podstawą prawną przetwarzania Pani/Pana danych jest art. 6 ust. 1 lit. c) ww. Rozporządzenia w związku z przepisami ustawy z dnia 27 sierpnia 2009 r. o finansach publicznych (</w:t>
      </w:r>
      <w:proofErr w:type="spellStart"/>
      <w:r w:rsidRPr="000315B9">
        <w:rPr>
          <w:sz w:val="20"/>
          <w:szCs w:val="20"/>
        </w:rPr>
        <w:t>t.j</w:t>
      </w:r>
      <w:proofErr w:type="spellEnd"/>
      <w:r w:rsidRPr="000315B9">
        <w:rPr>
          <w:sz w:val="20"/>
          <w:szCs w:val="20"/>
        </w:rPr>
        <w:t xml:space="preserve">. Dz. U. </w:t>
      </w:r>
      <w:proofErr w:type="gramStart"/>
      <w:r w:rsidRPr="000315B9">
        <w:rPr>
          <w:sz w:val="20"/>
          <w:szCs w:val="20"/>
        </w:rPr>
        <w:t>z</w:t>
      </w:r>
      <w:proofErr w:type="gramEnd"/>
      <w:r w:rsidRPr="000315B9">
        <w:rPr>
          <w:sz w:val="20"/>
          <w:szCs w:val="20"/>
        </w:rPr>
        <w:t xml:space="preserve"> 2020 r. poz. 713 z </w:t>
      </w:r>
      <w:proofErr w:type="spellStart"/>
      <w:r w:rsidRPr="000315B9">
        <w:rPr>
          <w:sz w:val="20"/>
          <w:szCs w:val="20"/>
        </w:rPr>
        <w:t>późn</w:t>
      </w:r>
      <w:proofErr w:type="spellEnd"/>
      <w:r w:rsidRPr="000315B9">
        <w:rPr>
          <w:sz w:val="20"/>
          <w:szCs w:val="20"/>
        </w:rPr>
        <w:t xml:space="preserve">. </w:t>
      </w:r>
      <w:proofErr w:type="gramStart"/>
      <w:r w:rsidRPr="000315B9">
        <w:rPr>
          <w:sz w:val="20"/>
          <w:szCs w:val="20"/>
        </w:rPr>
        <w:t>zm</w:t>
      </w:r>
      <w:proofErr w:type="gramEnd"/>
      <w:r w:rsidRPr="000315B9">
        <w:rPr>
          <w:sz w:val="20"/>
          <w:szCs w:val="20"/>
        </w:rPr>
        <w:t xml:space="preserve">.). </w:t>
      </w:r>
      <w:bookmarkStart w:id="0" w:name="_Hlk61615485"/>
    </w:p>
    <w:p w14:paraId="15C1F29C" w14:textId="77777777" w:rsidR="00652B1B" w:rsidRPr="000315B9" w:rsidRDefault="00652B1B" w:rsidP="00E82032">
      <w:pPr>
        <w:pStyle w:val="Akapitzlist"/>
        <w:numPr>
          <w:ilvl w:val="0"/>
          <w:numId w:val="13"/>
        </w:numPr>
        <w:jc w:val="both"/>
        <w:rPr>
          <w:sz w:val="20"/>
          <w:szCs w:val="20"/>
        </w:rPr>
      </w:pPr>
      <w:r w:rsidRPr="000315B9">
        <w:rPr>
          <w:sz w:val="20"/>
          <w:szCs w:val="20"/>
        </w:rPr>
        <w:t xml:space="preserve">Pani/Pana dane osobowe będą ujawniane osobom działającym z upoważnienia administratora, mającym dostęp do danych osobowych i przetwarzającym je wyłącznie na polecenie administratora, </w:t>
      </w:r>
      <w:proofErr w:type="gramStart"/>
      <w:r w:rsidRPr="000315B9">
        <w:rPr>
          <w:sz w:val="20"/>
          <w:szCs w:val="20"/>
        </w:rPr>
        <w:t>chyba że</w:t>
      </w:r>
      <w:proofErr w:type="gramEnd"/>
      <w:r w:rsidRPr="000315B9">
        <w:rPr>
          <w:sz w:val="20"/>
          <w:szCs w:val="20"/>
        </w:rPr>
        <w:t xml:space="preserve"> wymaga tego prawo UE lub prawo państwa członkowskiego. Pani/Pana dane mogą zostać przekazane podmiotom zewnętrznym na podstawie umowy powierzenia przetwarzania danych osobowych - dostawcy usług poczty mailowej, strony BIP, dostawcy usług informatycznych w zakresie programów księgowo-ewidencyjnych</w:t>
      </w:r>
      <w:bookmarkEnd w:id="0"/>
      <w:r w:rsidRPr="000315B9">
        <w:rPr>
          <w:sz w:val="20"/>
          <w:szCs w:val="20"/>
        </w:rPr>
        <w:t xml:space="preserve">. </w:t>
      </w:r>
    </w:p>
    <w:p w14:paraId="4C84F8C1" w14:textId="77777777" w:rsidR="00652B1B" w:rsidRPr="000315B9" w:rsidRDefault="00652B1B" w:rsidP="00E82032">
      <w:pPr>
        <w:pStyle w:val="Akapitzlist"/>
        <w:numPr>
          <w:ilvl w:val="0"/>
          <w:numId w:val="13"/>
        </w:numPr>
        <w:jc w:val="both"/>
        <w:rPr>
          <w:sz w:val="20"/>
          <w:szCs w:val="20"/>
        </w:rPr>
      </w:pPr>
      <w:r w:rsidRPr="000315B9">
        <w:rPr>
          <w:sz w:val="20"/>
          <w:szCs w:val="20"/>
        </w:rPr>
        <w:t xml:space="preserve">Obowiązek podania przez Panią/Pana danych osobowych bezpośrednio Pani/Pana dotyczących jest wymogiem ustawowym określonym w przepisach ustawy z dnia 27 sierpnia 2009 r. o finansach publicznych związanym z udziałem w postępowaniu; konsekwencją niepodania danych jest brak możliwości udziału w postępowaniu. </w:t>
      </w:r>
    </w:p>
    <w:p w14:paraId="2447D2CA" w14:textId="77777777" w:rsidR="00652B1B" w:rsidRPr="000315B9" w:rsidRDefault="00652B1B" w:rsidP="00E82032">
      <w:pPr>
        <w:pStyle w:val="Akapitzlist"/>
        <w:numPr>
          <w:ilvl w:val="0"/>
          <w:numId w:val="13"/>
        </w:numPr>
        <w:jc w:val="both"/>
        <w:rPr>
          <w:sz w:val="20"/>
          <w:szCs w:val="20"/>
        </w:rPr>
      </w:pPr>
      <w:r w:rsidRPr="000315B9">
        <w:rPr>
          <w:sz w:val="20"/>
          <w:szCs w:val="20"/>
        </w:rPr>
        <w:t xml:space="preserve">Osoba, której dane dotyczą ma prawo do: </w:t>
      </w:r>
    </w:p>
    <w:p w14:paraId="726E5E94" w14:textId="77777777" w:rsidR="00652B1B" w:rsidRPr="000315B9" w:rsidRDefault="00652B1B" w:rsidP="00E82032">
      <w:pPr>
        <w:pStyle w:val="Akapitzlist"/>
        <w:numPr>
          <w:ilvl w:val="0"/>
          <w:numId w:val="14"/>
        </w:numPr>
        <w:jc w:val="both"/>
        <w:rPr>
          <w:sz w:val="20"/>
          <w:szCs w:val="20"/>
        </w:rPr>
      </w:pPr>
      <w:proofErr w:type="gramStart"/>
      <w:r w:rsidRPr="000315B9">
        <w:rPr>
          <w:sz w:val="20"/>
          <w:szCs w:val="20"/>
        </w:rPr>
        <w:t>dostępu</w:t>
      </w:r>
      <w:proofErr w:type="gramEnd"/>
      <w:r w:rsidRPr="000315B9">
        <w:rPr>
          <w:sz w:val="20"/>
          <w:szCs w:val="20"/>
        </w:rPr>
        <w:t xml:space="preserve"> do treści swoich danych oraz możliwości ich poprawiania, sprostowania, ograniczenia przetwarzania, </w:t>
      </w:r>
    </w:p>
    <w:p w14:paraId="0F2F53BF" w14:textId="77777777" w:rsidR="00652B1B" w:rsidRPr="000315B9" w:rsidRDefault="00652B1B" w:rsidP="00E82032">
      <w:pPr>
        <w:pStyle w:val="Akapitzlist"/>
        <w:numPr>
          <w:ilvl w:val="0"/>
          <w:numId w:val="14"/>
        </w:numPr>
        <w:jc w:val="both"/>
        <w:rPr>
          <w:sz w:val="20"/>
          <w:szCs w:val="20"/>
        </w:rPr>
      </w:pPr>
      <w:r w:rsidRPr="000315B9">
        <w:rPr>
          <w:sz w:val="20"/>
          <w:szCs w:val="20"/>
        </w:rPr>
        <w:t xml:space="preserve">w </w:t>
      </w:r>
      <w:proofErr w:type="gramStart"/>
      <w:r w:rsidRPr="000315B9">
        <w:rPr>
          <w:sz w:val="20"/>
          <w:szCs w:val="20"/>
        </w:rPr>
        <w:t>przypadku gdy</w:t>
      </w:r>
      <w:proofErr w:type="gramEnd"/>
      <w:r w:rsidRPr="000315B9">
        <w:rPr>
          <w:sz w:val="20"/>
          <w:szCs w:val="20"/>
        </w:rPr>
        <w:t xml:space="preserve"> przetwarzanie danych odbywa się z naruszeniem przepisów Rozporządzenia służy prawo wniesienia skargi do organu nadzorczego tj. Prezesa Urzędu Ochrony Danych Osobowych, ul. Stawki 2, 00-193 Warszawa.</w:t>
      </w:r>
    </w:p>
    <w:p w14:paraId="25AC8328" w14:textId="77777777" w:rsidR="00652B1B" w:rsidRPr="000315B9" w:rsidRDefault="00652B1B" w:rsidP="00E82032">
      <w:pPr>
        <w:pStyle w:val="Akapitzlist"/>
        <w:numPr>
          <w:ilvl w:val="0"/>
          <w:numId w:val="13"/>
        </w:numPr>
        <w:jc w:val="both"/>
        <w:rPr>
          <w:sz w:val="20"/>
          <w:szCs w:val="20"/>
        </w:rPr>
      </w:pPr>
      <w:r w:rsidRPr="000315B9">
        <w:rPr>
          <w:sz w:val="20"/>
          <w:szCs w:val="20"/>
        </w:rPr>
        <w:t xml:space="preserve">Osobie, której dane dotyczą nie przysługuje: </w:t>
      </w:r>
    </w:p>
    <w:p w14:paraId="663054EB" w14:textId="77777777" w:rsidR="00652B1B" w:rsidRPr="000315B9" w:rsidRDefault="00652B1B" w:rsidP="00E82032">
      <w:pPr>
        <w:pStyle w:val="Akapitzlist"/>
        <w:numPr>
          <w:ilvl w:val="0"/>
          <w:numId w:val="15"/>
        </w:numPr>
        <w:jc w:val="both"/>
        <w:rPr>
          <w:sz w:val="20"/>
          <w:szCs w:val="20"/>
        </w:rPr>
      </w:pPr>
      <w:proofErr w:type="gramStart"/>
      <w:r w:rsidRPr="000315B9">
        <w:rPr>
          <w:sz w:val="20"/>
          <w:szCs w:val="20"/>
        </w:rPr>
        <w:t>w</w:t>
      </w:r>
      <w:proofErr w:type="gramEnd"/>
      <w:r w:rsidRPr="000315B9">
        <w:rPr>
          <w:sz w:val="20"/>
          <w:szCs w:val="20"/>
        </w:rPr>
        <w:t xml:space="preserve"> związku z art. 17 ust. 3 lit. b, d lub e Rozporządzenia prawo do usunięcia danych osobowych; </w:t>
      </w:r>
    </w:p>
    <w:p w14:paraId="6736AED5" w14:textId="77777777" w:rsidR="00652B1B" w:rsidRPr="000315B9" w:rsidRDefault="00652B1B" w:rsidP="00E82032">
      <w:pPr>
        <w:pStyle w:val="Akapitzlist"/>
        <w:numPr>
          <w:ilvl w:val="0"/>
          <w:numId w:val="15"/>
        </w:numPr>
        <w:jc w:val="both"/>
        <w:rPr>
          <w:sz w:val="20"/>
          <w:szCs w:val="20"/>
        </w:rPr>
      </w:pPr>
      <w:proofErr w:type="gramStart"/>
      <w:r w:rsidRPr="000315B9">
        <w:rPr>
          <w:sz w:val="20"/>
          <w:szCs w:val="20"/>
        </w:rPr>
        <w:t>prawo</w:t>
      </w:r>
      <w:proofErr w:type="gramEnd"/>
      <w:r w:rsidRPr="000315B9">
        <w:rPr>
          <w:sz w:val="20"/>
          <w:szCs w:val="20"/>
        </w:rPr>
        <w:t xml:space="preserve"> do przenoszenia danych osobowych, o którym mowa w art. 20 Rozporządzenia; </w:t>
      </w:r>
    </w:p>
    <w:p w14:paraId="37DE1E0F" w14:textId="77777777" w:rsidR="00652B1B" w:rsidRPr="000315B9" w:rsidRDefault="00652B1B" w:rsidP="00E82032">
      <w:pPr>
        <w:pStyle w:val="Akapitzlist"/>
        <w:numPr>
          <w:ilvl w:val="0"/>
          <w:numId w:val="15"/>
        </w:numPr>
        <w:jc w:val="both"/>
        <w:rPr>
          <w:sz w:val="20"/>
          <w:szCs w:val="20"/>
        </w:rPr>
      </w:pPr>
      <w:proofErr w:type="gramStart"/>
      <w:r w:rsidRPr="000315B9">
        <w:rPr>
          <w:sz w:val="20"/>
          <w:szCs w:val="20"/>
        </w:rPr>
        <w:t>na</w:t>
      </w:r>
      <w:proofErr w:type="gramEnd"/>
      <w:r w:rsidRPr="000315B9">
        <w:rPr>
          <w:sz w:val="20"/>
          <w:szCs w:val="20"/>
        </w:rPr>
        <w:t xml:space="preserve"> podstawie art. 21 Rozporządzenia prawo sprzeciwu, wobec przetwarzania danych osobowych, gdyż podstawą prawną przetwarzania Pani/Pana danych osobowych jest art. 6 ust. 1 lit. c Rozporządzenia. </w:t>
      </w:r>
    </w:p>
    <w:p w14:paraId="5F3408E1" w14:textId="77777777" w:rsidR="00652B1B" w:rsidRPr="000315B9" w:rsidRDefault="00652B1B" w:rsidP="00E82032">
      <w:pPr>
        <w:pStyle w:val="Akapitzlist"/>
        <w:numPr>
          <w:ilvl w:val="0"/>
          <w:numId w:val="13"/>
        </w:numPr>
        <w:jc w:val="both"/>
        <w:rPr>
          <w:sz w:val="20"/>
          <w:szCs w:val="20"/>
        </w:rPr>
      </w:pPr>
      <w:r w:rsidRPr="000315B9">
        <w:rPr>
          <w:sz w:val="20"/>
          <w:szCs w:val="20"/>
        </w:rPr>
        <w:t>W przypadku</w:t>
      </w:r>
      <w:r w:rsidR="00B03ED2" w:rsidRPr="000315B9">
        <w:rPr>
          <w:sz w:val="20"/>
          <w:szCs w:val="20"/>
        </w:rPr>
        <w:t>,</w:t>
      </w:r>
      <w:r w:rsidRPr="000315B9">
        <w:rPr>
          <w:sz w:val="20"/>
          <w:szCs w:val="20"/>
        </w:rPr>
        <w:t xml:space="preserve">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6A457B00" w14:textId="77777777" w:rsidR="00652B1B" w:rsidRPr="000315B9" w:rsidRDefault="00652B1B" w:rsidP="00E82032">
      <w:pPr>
        <w:pStyle w:val="Akapitzlist"/>
        <w:numPr>
          <w:ilvl w:val="0"/>
          <w:numId w:val="13"/>
        </w:numPr>
        <w:jc w:val="both"/>
        <w:rPr>
          <w:sz w:val="20"/>
          <w:szCs w:val="20"/>
        </w:rPr>
      </w:pPr>
      <w:r w:rsidRPr="000315B9">
        <w:rPr>
          <w:sz w:val="20"/>
          <w:szCs w:val="20"/>
        </w:rPr>
        <w:t xml:space="preserve">Skorzystanie przez osobę, której dane dotyczą, z uprawnienia do sprostowania lub uzupełnienia danych osobowych, o którym mowa w art. 16 Rozporządzenia, nie może skutkować zmianą wyniku postępowania ani zmianą postanowień umowy. </w:t>
      </w:r>
    </w:p>
    <w:p w14:paraId="068C91FC" w14:textId="77777777" w:rsidR="00652B1B" w:rsidRPr="000315B9" w:rsidRDefault="00652B1B" w:rsidP="00E82032">
      <w:pPr>
        <w:pStyle w:val="Akapitzlist"/>
        <w:numPr>
          <w:ilvl w:val="0"/>
          <w:numId w:val="13"/>
        </w:numPr>
        <w:jc w:val="both"/>
        <w:rPr>
          <w:sz w:val="20"/>
          <w:szCs w:val="20"/>
        </w:rPr>
      </w:pPr>
      <w:r w:rsidRPr="000315B9">
        <w:rPr>
          <w:sz w:val="20"/>
          <w:szCs w:val="20"/>
        </w:rPr>
        <w:t xml:space="preserve">Wystąpienie z żądaniem, o którym mowa w art. 18 ust. 1 Rozporządzenia, nie ogranicza przetwarzania danych osobowych do czasu zakończenia postępowania. </w:t>
      </w:r>
    </w:p>
    <w:p w14:paraId="59C92200" w14:textId="77777777" w:rsidR="00652B1B" w:rsidRPr="000315B9" w:rsidRDefault="00652B1B" w:rsidP="00E82032">
      <w:pPr>
        <w:pStyle w:val="Akapitzlist"/>
        <w:numPr>
          <w:ilvl w:val="0"/>
          <w:numId w:val="13"/>
        </w:numPr>
        <w:jc w:val="both"/>
        <w:rPr>
          <w:sz w:val="20"/>
          <w:szCs w:val="20"/>
        </w:rPr>
      </w:pPr>
      <w:r w:rsidRPr="000315B9">
        <w:rPr>
          <w:sz w:val="20"/>
          <w:szCs w:val="20"/>
        </w:rPr>
        <w:t>Od dnia zakończenia postępowania o udzielenie zamówienia, w przypadku</w:t>
      </w:r>
      <w:r w:rsidR="00441A92" w:rsidRPr="000315B9">
        <w:rPr>
          <w:sz w:val="20"/>
          <w:szCs w:val="20"/>
        </w:rPr>
        <w:t>,</w:t>
      </w:r>
      <w:r w:rsidRPr="000315B9">
        <w:rPr>
          <w:sz w:val="20"/>
          <w:szCs w:val="20"/>
        </w:rPr>
        <w:t xml:space="preserve"> gdy wniesienie żądania, o którym mowa w art. 18 ust. 1 Rozporządzenia, spowoduje ograniczenie przetwarzania danych osobowych zawartych w protokole i załącznikach do protokołu, Administrator nie udostępnia tych danych zawartych w protokole i w załącznikach do protokołu, </w:t>
      </w:r>
      <w:proofErr w:type="gramStart"/>
      <w:r w:rsidRPr="000315B9">
        <w:rPr>
          <w:sz w:val="20"/>
          <w:szCs w:val="20"/>
        </w:rPr>
        <w:t>chyba że</w:t>
      </w:r>
      <w:proofErr w:type="gramEnd"/>
      <w:r w:rsidRPr="000315B9">
        <w:rPr>
          <w:sz w:val="20"/>
          <w:szCs w:val="20"/>
        </w:rPr>
        <w:t xml:space="preserve"> zachodzą przesłanki, o których mowa w art. 18 ust. 2 Rozporządzenia. </w:t>
      </w:r>
    </w:p>
    <w:p w14:paraId="142A2F59" w14:textId="77777777" w:rsidR="00652B1B" w:rsidRPr="000315B9" w:rsidRDefault="00652B1B" w:rsidP="00E82032">
      <w:pPr>
        <w:pStyle w:val="Akapitzlist"/>
        <w:numPr>
          <w:ilvl w:val="0"/>
          <w:numId w:val="13"/>
        </w:numPr>
        <w:jc w:val="both"/>
        <w:rPr>
          <w:sz w:val="20"/>
          <w:szCs w:val="20"/>
        </w:rPr>
      </w:pPr>
      <w:r w:rsidRPr="000315B9">
        <w:rPr>
          <w:sz w:val="20"/>
          <w:szCs w:val="20"/>
        </w:rPr>
        <w:t xml:space="preserve">Skorzystanie przez osobę, której dane dotyczą, z uprawnienia do sprostowania lub uzupełnienia, o którym mowa w art. 16 Rozporządzenia, nie może naruszać integralności protokołu oraz jego załączników. </w:t>
      </w:r>
    </w:p>
    <w:p w14:paraId="3167188A" w14:textId="77777777" w:rsidR="00652B1B" w:rsidRPr="000315B9" w:rsidRDefault="00652B1B" w:rsidP="00E82032">
      <w:pPr>
        <w:pStyle w:val="Akapitzlist"/>
        <w:numPr>
          <w:ilvl w:val="0"/>
          <w:numId w:val="13"/>
        </w:numPr>
        <w:jc w:val="both"/>
        <w:rPr>
          <w:sz w:val="20"/>
          <w:szCs w:val="20"/>
        </w:rPr>
      </w:pPr>
      <w:r w:rsidRPr="000315B9">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5B252A3E" w14:textId="77777777" w:rsidR="00652B1B" w:rsidRPr="000315B9" w:rsidRDefault="00652B1B" w:rsidP="00E82032">
      <w:pPr>
        <w:shd w:val="clear" w:color="auto" w:fill="FFFFFF"/>
        <w:tabs>
          <w:tab w:val="left" w:leader="underscore" w:pos="9461"/>
        </w:tabs>
        <w:contextualSpacing/>
        <w:jc w:val="both"/>
        <w:rPr>
          <w:b/>
          <w:bCs/>
          <w:sz w:val="22"/>
          <w:szCs w:val="22"/>
        </w:rPr>
      </w:pPr>
    </w:p>
    <w:p w14:paraId="3BD26AA2" w14:textId="77777777" w:rsidR="004E3B39" w:rsidRPr="000315B9" w:rsidRDefault="003E7D40" w:rsidP="00E82032">
      <w:pPr>
        <w:widowControl w:val="0"/>
        <w:shd w:val="clear" w:color="auto" w:fill="FFFFFF"/>
        <w:tabs>
          <w:tab w:val="left" w:leader="underscore" w:pos="9461"/>
        </w:tabs>
        <w:suppressAutoHyphens w:val="0"/>
        <w:autoSpaceDE w:val="0"/>
        <w:autoSpaceDN w:val="0"/>
        <w:adjustRightInd w:val="0"/>
        <w:contextualSpacing/>
        <w:jc w:val="both"/>
        <w:rPr>
          <w:sz w:val="22"/>
          <w:szCs w:val="22"/>
        </w:rPr>
      </w:pPr>
      <w:r w:rsidRPr="000315B9">
        <w:rPr>
          <w:sz w:val="22"/>
          <w:szCs w:val="22"/>
        </w:rPr>
        <w:t>Załączniki:</w:t>
      </w:r>
      <w:r w:rsidR="004E3B39" w:rsidRPr="000315B9">
        <w:rPr>
          <w:sz w:val="22"/>
          <w:szCs w:val="22"/>
        </w:rPr>
        <w:t xml:space="preserve"> </w:t>
      </w:r>
    </w:p>
    <w:p w14:paraId="1251A817" w14:textId="77777777" w:rsidR="004E3B39" w:rsidRPr="000315B9" w:rsidRDefault="003E7D40" w:rsidP="00E82032">
      <w:pPr>
        <w:pStyle w:val="Akapitzlist"/>
        <w:widowControl w:val="0"/>
        <w:numPr>
          <w:ilvl w:val="0"/>
          <w:numId w:val="5"/>
        </w:numPr>
        <w:shd w:val="clear" w:color="auto" w:fill="FFFFFF"/>
        <w:tabs>
          <w:tab w:val="left" w:leader="underscore" w:pos="9461"/>
        </w:tabs>
        <w:suppressAutoHyphens w:val="0"/>
        <w:autoSpaceDE w:val="0"/>
        <w:autoSpaceDN w:val="0"/>
        <w:adjustRightInd w:val="0"/>
        <w:jc w:val="both"/>
        <w:rPr>
          <w:sz w:val="22"/>
          <w:szCs w:val="22"/>
        </w:rPr>
      </w:pPr>
      <w:r w:rsidRPr="000315B9">
        <w:rPr>
          <w:sz w:val="22"/>
          <w:szCs w:val="22"/>
        </w:rPr>
        <w:t>Formularz ofertowy</w:t>
      </w:r>
      <w:r w:rsidR="00D81553" w:rsidRPr="000315B9">
        <w:rPr>
          <w:sz w:val="22"/>
          <w:szCs w:val="22"/>
        </w:rPr>
        <w:t>.</w:t>
      </w:r>
      <w:r w:rsidR="004E3B39" w:rsidRPr="000315B9">
        <w:rPr>
          <w:sz w:val="22"/>
          <w:szCs w:val="22"/>
        </w:rPr>
        <w:t xml:space="preserve"> </w:t>
      </w:r>
    </w:p>
    <w:p w14:paraId="61AA28A9" w14:textId="77777777" w:rsidR="005C6EE3" w:rsidRPr="000315B9" w:rsidRDefault="003E7D40" w:rsidP="00E82032">
      <w:pPr>
        <w:pStyle w:val="Akapitzlist"/>
        <w:widowControl w:val="0"/>
        <w:numPr>
          <w:ilvl w:val="0"/>
          <w:numId w:val="5"/>
        </w:numPr>
        <w:shd w:val="clear" w:color="auto" w:fill="FFFFFF"/>
        <w:tabs>
          <w:tab w:val="left" w:leader="underscore" w:pos="9461"/>
        </w:tabs>
        <w:suppressAutoHyphens w:val="0"/>
        <w:autoSpaceDE w:val="0"/>
        <w:autoSpaceDN w:val="0"/>
        <w:adjustRightInd w:val="0"/>
        <w:jc w:val="both"/>
        <w:rPr>
          <w:sz w:val="22"/>
          <w:szCs w:val="22"/>
        </w:rPr>
      </w:pPr>
      <w:r w:rsidRPr="000315B9">
        <w:rPr>
          <w:sz w:val="22"/>
          <w:szCs w:val="22"/>
        </w:rPr>
        <w:t>Projekt umowy</w:t>
      </w:r>
      <w:r w:rsidR="00F62D53" w:rsidRPr="000315B9">
        <w:rPr>
          <w:sz w:val="22"/>
          <w:szCs w:val="22"/>
        </w:rPr>
        <w:t>.</w:t>
      </w:r>
    </w:p>
    <w:p w14:paraId="2D510F30" w14:textId="72530B94" w:rsidR="00D248C4" w:rsidRPr="000315B9" w:rsidRDefault="00D248C4" w:rsidP="00E82032">
      <w:pPr>
        <w:suppressAutoHyphens w:val="0"/>
        <w:contextualSpacing/>
        <w:rPr>
          <w:iCs/>
          <w:sz w:val="22"/>
          <w:szCs w:val="22"/>
        </w:rPr>
      </w:pPr>
    </w:p>
    <w:p w14:paraId="041610E1" w14:textId="77777777" w:rsidR="00D0485B" w:rsidRPr="000315B9" w:rsidRDefault="00D0485B" w:rsidP="00E82032">
      <w:pPr>
        <w:suppressAutoHyphens w:val="0"/>
        <w:contextualSpacing/>
        <w:rPr>
          <w:iCs/>
          <w:sz w:val="22"/>
          <w:szCs w:val="22"/>
        </w:rPr>
      </w:pPr>
    </w:p>
    <w:p w14:paraId="5D9248C6" w14:textId="77777777" w:rsidR="00943EE9" w:rsidRPr="000315B9" w:rsidRDefault="005C6EE3" w:rsidP="00E82032">
      <w:pPr>
        <w:shd w:val="clear" w:color="auto" w:fill="FFFFFF"/>
        <w:tabs>
          <w:tab w:val="left" w:leader="underscore" w:pos="8647"/>
        </w:tabs>
        <w:contextualSpacing/>
        <w:jc w:val="right"/>
        <w:rPr>
          <w:iCs/>
          <w:sz w:val="22"/>
          <w:szCs w:val="22"/>
        </w:rPr>
      </w:pPr>
      <w:r w:rsidRPr="000315B9">
        <w:rPr>
          <w:iCs/>
          <w:sz w:val="22"/>
          <w:szCs w:val="22"/>
        </w:rPr>
        <w:t>Załącznik nr 1</w:t>
      </w:r>
      <w:r w:rsidR="00943EE9" w:rsidRPr="000315B9">
        <w:rPr>
          <w:iCs/>
          <w:sz w:val="22"/>
          <w:szCs w:val="22"/>
        </w:rPr>
        <w:t xml:space="preserve"> do z</w:t>
      </w:r>
      <w:r w:rsidR="00C46413" w:rsidRPr="000315B9">
        <w:rPr>
          <w:iCs/>
          <w:sz w:val="22"/>
          <w:szCs w:val="22"/>
        </w:rPr>
        <w:t xml:space="preserve">aproszenia </w:t>
      </w:r>
      <w:r w:rsidR="004E3B39" w:rsidRPr="000315B9">
        <w:rPr>
          <w:iCs/>
          <w:sz w:val="22"/>
          <w:szCs w:val="22"/>
        </w:rPr>
        <w:t>do składania ofert</w:t>
      </w:r>
    </w:p>
    <w:p w14:paraId="4FFEC73E" w14:textId="77777777" w:rsidR="00943EE9" w:rsidRPr="000315B9" w:rsidRDefault="00943EE9" w:rsidP="00E82032">
      <w:pPr>
        <w:shd w:val="clear" w:color="auto" w:fill="FFFFFF"/>
        <w:tabs>
          <w:tab w:val="left" w:leader="underscore" w:pos="8647"/>
        </w:tabs>
        <w:ind w:left="19"/>
        <w:contextualSpacing/>
        <w:jc w:val="both"/>
        <w:rPr>
          <w:iCs/>
          <w:sz w:val="22"/>
          <w:szCs w:val="22"/>
        </w:rPr>
      </w:pPr>
    </w:p>
    <w:p w14:paraId="7C2E8444" w14:textId="77777777" w:rsidR="00943EE9" w:rsidRPr="000315B9" w:rsidRDefault="00943EE9" w:rsidP="00E82032">
      <w:pPr>
        <w:tabs>
          <w:tab w:val="left" w:pos="0"/>
        </w:tabs>
        <w:contextualSpacing/>
        <w:jc w:val="center"/>
        <w:rPr>
          <w:i/>
          <w:sz w:val="22"/>
          <w:szCs w:val="22"/>
        </w:rPr>
      </w:pPr>
      <w:r w:rsidRPr="000315B9">
        <w:rPr>
          <w:i/>
          <w:sz w:val="22"/>
          <w:szCs w:val="22"/>
        </w:rPr>
        <w:t>WZÓR</w:t>
      </w:r>
      <w:r w:rsidRPr="000315B9">
        <w:rPr>
          <w:i/>
          <w:sz w:val="22"/>
          <w:szCs w:val="22"/>
        </w:rPr>
        <w:tab/>
      </w:r>
      <w:r w:rsidRPr="000315B9">
        <w:rPr>
          <w:i/>
          <w:sz w:val="22"/>
          <w:szCs w:val="22"/>
        </w:rPr>
        <w:tab/>
      </w:r>
      <w:r w:rsidRPr="000315B9">
        <w:rPr>
          <w:sz w:val="22"/>
          <w:szCs w:val="22"/>
        </w:rPr>
        <w:t xml:space="preserve">- </w:t>
      </w:r>
      <w:r w:rsidRPr="000315B9">
        <w:rPr>
          <w:sz w:val="22"/>
          <w:szCs w:val="22"/>
        </w:rPr>
        <w:tab/>
      </w:r>
      <w:r w:rsidRPr="000315B9">
        <w:rPr>
          <w:i/>
          <w:sz w:val="22"/>
          <w:szCs w:val="22"/>
        </w:rPr>
        <w:t>FORMULARZ OFERTOWY</w:t>
      </w:r>
    </w:p>
    <w:p w14:paraId="1F951061" w14:textId="77777777" w:rsidR="00943EE9" w:rsidRPr="000315B9" w:rsidRDefault="00943EE9" w:rsidP="00E82032">
      <w:pPr>
        <w:tabs>
          <w:tab w:val="left" w:pos="0"/>
        </w:tabs>
        <w:contextualSpacing/>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tblGrid>
      <w:tr w:rsidR="00943EE9" w:rsidRPr="00491844" w14:paraId="37DD77A9" w14:textId="77777777" w:rsidTr="00223544">
        <w:trPr>
          <w:cantSplit/>
        </w:trPr>
        <w:tc>
          <w:tcPr>
            <w:tcW w:w="5599" w:type="dxa"/>
            <w:tcBorders>
              <w:top w:val="nil"/>
              <w:left w:val="nil"/>
              <w:bottom w:val="nil"/>
            </w:tcBorders>
          </w:tcPr>
          <w:p w14:paraId="34A20D77" w14:textId="77777777" w:rsidR="00943EE9" w:rsidRPr="000315B9" w:rsidRDefault="00943EE9" w:rsidP="00E82032">
            <w:pPr>
              <w:pStyle w:val="Tekstpodstawowy3"/>
              <w:tabs>
                <w:tab w:val="left" w:pos="0"/>
              </w:tabs>
              <w:contextualSpacing/>
              <w:jc w:val="both"/>
              <w:rPr>
                <w:sz w:val="22"/>
                <w:szCs w:val="22"/>
                <w:lang w:val="en-US"/>
              </w:rPr>
            </w:pPr>
          </w:p>
          <w:p w14:paraId="47EB58DC" w14:textId="77777777" w:rsidR="00943EE9" w:rsidRPr="000315B9" w:rsidRDefault="00943EE9" w:rsidP="00E82032">
            <w:pPr>
              <w:pStyle w:val="Tekstpodstawowy3"/>
              <w:tabs>
                <w:tab w:val="left" w:pos="0"/>
              </w:tabs>
              <w:contextualSpacing/>
              <w:jc w:val="both"/>
              <w:rPr>
                <w:sz w:val="22"/>
                <w:szCs w:val="22"/>
                <w:lang w:val="en-US"/>
              </w:rPr>
            </w:pPr>
            <w:r w:rsidRPr="000315B9">
              <w:rPr>
                <w:sz w:val="22"/>
                <w:szCs w:val="22"/>
                <w:lang w:val="en-US"/>
              </w:rPr>
              <w:t>WYKONAWCA: .............................................................</w:t>
            </w:r>
          </w:p>
          <w:p w14:paraId="2ABCC677" w14:textId="77777777" w:rsidR="00943EE9" w:rsidRPr="000315B9" w:rsidRDefault="00943EE9" w:rsidP="00E82032">
            <w:pPr>
              <w:pStyle w:val="Tekstpodstawowy3"/>
              <w:tabs>
                <w:tab w:val="left" w:pos="0"/>
              </w:tabs>
              <w:contextualSpacing/>
              <w:jc w:val="both"/>
              <w:rPr>
                <w:sz w:val="22"/>
                <w:szCs w:val="22"/>
                <w:lang w:val="en-US"/>
              </w:rPr>
            </w:pPr>
            <w:r w:rsidRPr="000315B9">
              <w:rPr>
                <w:sz w:val="22"/>
                <w:szCs w:val="22"/>
                <w:lang w:val="en-US"/>
              </w:rPr>
              <w:t>..........................................................................................</w:t>
            </w:r>
          </w:p>
          <w:p w14:paraId="27169534" w14:textId="77777777" w:rsidR="00943EE9" w:rsidRPr="000315B9" w:rsidRDefault="00943EE9" w:rsidP="00E82032">
            <w:pPr>
              <w:pStyle w:val="Tekstpodstawowy3"/>
              <w:tabs>
                <w:tab w:val="left" w:pos="0"/>
              </w:tabs>
              <w:contextualSpacing/>
              <w:jc w:val="both"/>
              <w:rPr>
                <w:sz w:val="22"/>
                <w:szCs w:val="22"/>
                <w:lang w:val="de-DE"/>
              </w:rPr>
            </w:pPr>
            <w:r w:rsidRPr="000315B9">
              <w:rPr>
                <w:sz w:val="22"/>
                <w:szCs w:val="22"/>
                <w:lang w:val="en-US"/>
              </w:rPr>
              <w:t>..</w:t>
            </w:r>
            <w:r w:rsidRPr="000315B9">
              <w:rPr>
                <w:sz w:val="22"/>
                <w:szCs w:val="22"/>
                <w:lang w:val="de-DE"/>
              </w:rPr>
              <w:t>........................................................................................</w:t>
            </w:r>
          </w:p>
          <w:p w14:paraId="2866BACB" w14:textId="77777777" w:rsidR="00302D23" w:rsidRPr="000315B9" w:rsidRDefault="00302D23" w:rsidP="00E82032">
            <w:pPr>
              <w:pStyle w:val="Tekstpodstawowy3"/>
              <w:tabs>
                <w:tab w:val="left" w:pos="0"/>
              </w:tabs>
              <w:contextualSpacing/>
              <w:jc w:val="both"/>
              <w:rPr>
                <w:sz w:val="22"/>
                <w:szCs w:val="22"/>
                <w:lang w:val="de-DE"/>
              </w:rPr>
            </w:pPr>
            <w:r w:rsidRPr="000315B9">
              <w:rPr>
                <w:sz w:val="22"/>
                <w:szCs w:val="22"/>
                <w:lang w:val="de-DE"/>
              </w:rPr>
              <w:t xml:space="preserve">Ader </w:t>
            </w:r>
            <w:proofErr w:type="spellStart"/>
            <w:r w:rsidRPr="000315B9">
              <w:rPr>
                <w:sz w:val="22"/>
                <w:szCs w:val="22"/>
                <w:lang w:val="de-DE"/>
              </w:rPr>
              <w:t>e-mail</w:t>
            </w:r>
            <w:proofErr w:type="spellEnd"/>
            <w:r w:rsidRPr="000315B9">
              <w:rPr>
                <w:sz w:val="22"/>
                <w:szCs w:val="22"/>
                <w:lang w:val="de-DE"/>
              </w:rPr>
              <w:t>: ……………………………………………</w:t>
            </w:r>
          </w:p>
          <w:p w14:paraId="0818BB7E" w14:textId="77777777" w:rsidR="00943EE9" w:rsidRPr="000315B9" w:rsidRDefault="004F2ABB" w:rsidP="00E82032">
            <w:pPr>
              <w:pStyle w:val="Tekstpodstawowy3"/>
              <w:tabs>
                <w:tab w:val="left" w:pos="0"/>
              </w:tabs>
              <w:contextualSpacing/>
              <w:jc w:val="both"/>
              <w:rPr>
                <w:sz w:val="22"/>
                <w:szCs w:val="22"/>
                <w:lang w:val="de-DE"/>
              </w:rPr>
            </w:pPr>
            <w:r w:rsidRPr="000315B9">
              <w:rPr>
                <w:sz w:val="22"/>
                <w:szCs w:val="22"/>
                <w:lang w:val="de-DE"/>
              </w:rPr>
              <w:t>T</w:t>
            </w:r>
            <w:r w:rsidR="00943EE9" w:rsidRPr="000315B9">
              <w:rPr>
                <w:sz w:val="22"/>
                <w:szCs w:val="22"/>
                <w:lang w:val="de-DE"/>
              </w:rPr>
              <w:t>el</w:t>
            </w:r>
            <w:r w:rsidRPr="000315B9">
              <w:rPr>
                <w:sz w:val="22"/>
                <w:szCs w:val="22"/>
                <w:lang w:val="de-DE"/>
              </w:rPr>
              <w:t>.</w:t>
            </w:r>
            <w:r w:rsidR="00943EE9" w:rsidRPr="000315B9">
              <w:rPr>
                <w:sz w:val="22"/>
                <w:szCs w:val="22"/>
                <w:lang w:val="de-DE"/>
              </w:rPr>
              <w:t>: ............................................................................</w:t>
            </w:r>
            <w:r w:rsidR="00302D23" w:rsidRPr="000315B9">
              <w:rPr>
                <w:sz w:val="22"/>
                <w:szCs w:val="22"/>
                <w:lang w:val="de-DE"/>
              </w:rPr>
              <w:t>......</w:t>
            </w:r>
            <w:r w:rsidR="00943EE9" w:rsidRPr="000315B9">
              <w:rPr>
                <w:sz w:val="22"/>
                <w:szCs w:val="22"/>
                <w:lang w:val="de-DE"/>
              </w:rPr>
              <w:t xml:space="preserve"> </w:t>
            </w:r>
          </w:p>
        </w:tc>
      </w:tr>
    </w:tbl>
    <w:p w14:paraId="464472A6" w14:textId="77777777" w:rsidR="00943EE9" w:rsidRPr="000315B9" w:rsidRDefault="00943EE9" w:rsidP="00E82032">
      <w:pPr>
        <w:pStyle w:val="Tekstpodstawowy3"/>
        <w:tabs>
          <w:tab w:val="left" w:pos="0"/>
        </w:tabs>
        <w:contextualSpacing/>
        <w:jc w:val="both"/>
        <w:rPr>
          <w:b/>
          <w:sz w:val="22"/>
          <w:szCs w:val="22"/>
          <w:lang w:val="de-DE"/>
        </w:rPr>
      </w:pPr>
    </w:p>
    <w:p w14:paraId="4AEF257E" w14:textId="77777777" w:rsidR="00943EE9" w:rsidRPr="000315B9" w:rsidRDefault="00943EE9" w:rsidP="00E82032">
      <w:pPr>
        <w:pStyle w:val="Tekstpodstawowy3"/>
        <w:tabs>
          <w:tab w:val="left" w:pos="0"/>
        </w:tabs>
        <w:contextualSpacing/>
        <w:jc w:val="center"/>
        <w:rPr>
          <w:b/>
          <w:sz w:val="22"/>
          <w:szCs w:val="22"/>
          <w:lang w:val="de-DE"/>
        </w:rPr>
      </w:pPr>
      <w:r w:rsidRPr="000315B9">
        <w:rPr>
          <w:b/>
          <w:sz w:val="22"/>
          <w:szCs w:val="22"/>
          <w:lang w:val="de-DE"/>
        </w:rPr>
        <w:t>O F E R T A</w:t>
      </w:r>
    </w:p>
    <w:p w14:paraId="537E2EC9" w14:textId="62C94A85" w:rsidR="00943EE9" w:rsidRPr="000315B9" w:rsidRDefault="00943EE9" w:rsidP="00E82032">
      <w:pPr>
        <w:pStyle w:val="Nagwek3"/>
        <w:ind w:left="0" w:firstLine="708"/>
        <w:contextualSpacing/>
        <w:jc w:val="both"/>
        <w:rPr>
          <w:rFonts w:ascii="Times New Roman" w:hAnsi="Times New Roman"/>
          <w:b w:val="0"/>
          <w:sz w:val="22"/>
          <w:szCs w:val="22"/>
        </w:rPr>
      </w:pPr>
      <w:r w:rsidRPr="000315B9">
        <w:rPr>
          <w:rFonts w:ascii="Times New Roman" w:hAnsi="Times New Roman"/>
          <w:b w:val="0"/>
          <w:sz w:val="22"/>
          <w:szCs w:val="22"/>
        </w:rPr>
        <w:t xml:space="preserve">Nawiązując do </w:t>
      </w:r>
      <w:r w:rsidR="004F2ABB" w:rsidRPr="000315B9">
        <w:rPr>
          <w:rFonts w:ascii="Times New Roman" w:hAnsi="Times New Roman"/>
          <w:b w:val="0"/>
          <w:iCs/>
          <w:sz w:val="22"/>
          <w:szCs w:val="22"/>
        </w:rPr>
        <w:t>zaproszenia do składania ofert</w:t>
      </w:r>
      <w:r w:rsidR="004F2ABB" w:rsidRPr="000315B9">
        <w:rPr>
          <w:rFonts w:ascii="Times New Roman" w:hAnsi="Times New Roman"/>
          <w:b w:val="0"/>
          <w:sz w:val="22"/>
          <w:szCs w:val="22"/>
          <w:lang w:val="pl-PL"/>
        </w:rPr>
        <w:t xml:space="preserve"> na</w:t>
      </w:r>
      <w:r w:rsidR="00955654" w:rsidRPr="000315B9">
        <w:rPr>
          <w:rFonts w:ascii="Times New Roman" w:hAnsi="Times New Roman"/>
          <w:b w:val="0"/>
          <w:sz w:val="22"/>
          <w:szCs w:val="22"/>
          <w:lang w:val="pl-PL"/>
        </w:rPr>
        <w:t xml:space="preserve"> </w:t>
      </w:r>
      <w:r w:rsidR="00161D23" w:rsidRPr="000315B9">
        <w:rPr>
          <w:rFonts w:ascii="Times New Roman" w:hAnsi="Times New Roman"/>
          <w:sz w:val="22"/>
          <w:szCs w:val="22"/>
          <w:lang w:val="pl-PL"/>
        </w:rPr>
        <w:t xml:space="preserve">„Opracowanie projektów decyzji o warunkach zabudowy i decyzji o ustaleniu lokalizacji inwestycji celu publicznego na terenie Gminy Szydłów </w:t>
      </w:r>
      <w:r w:rsidR="006A68CA" w:rsidRPr="000315B9">
        <w:rPr>
          <w:rFonts w:ascii="Times New Roman" w:hAnsi="Times New Roman"/>
          <w:sz w:val="22"/>
          <w:szCs w:val="22"/>
          <w:lang w:val="pl-PL"/>
        </w:rPr>
        <w:br/>
      </w:r>
      <w:r w:rsidR="00161D23" w:rsidRPr="000315B9">
        <w:rPr>
          <w:rFonts w:ascii="Times New Roman" w:hAnsi="Times New Roman"/>
          <w:sz w:val="22"/>
          <w:szCs w:val="22"/>
          <w:lang w:val="pl-PL"/>
        </w:rPr>
        <w:t>w 2022 roku”</w:t>
      </w:r>
      <w:r w:rsidR="00976E89" w:rsidRPr="000315B9">
        <w:rPr>
          <w:rFonts w:ascii="Times New Roman" w:hAnsi="Times New Roman"/>
          <w:b w:val="0"/>
          <w:sz w:val="22"/>
          <w:szCs w:val="22"/>
          <w:lang w:val="pl-PL"/>
        </w:rPr>
        <w:t xml:space="preserve">, </w:t>
      </w:r>
      <w:r w:rsidR="004F2ABB" w:rsidRPr="000315B9">
        <w:rPr>
          <w:rFonts w:ascii="Times New Roman" w:hAnsi="Times New Roman"/>
          <w:b w:val="0"/>
          <w:sz w:val="22"/>
          <w:szCs w:val="22"/>
        </w:rPr>
        <w:t>oferujemy wykonanie przedmiotu zamówienia w cenie:</w:t>
      </w:r>
    </w:p>
    <w:p w14:paraId="4B90F230" w14:textId="77777777" w:rsidR="00B366AE" w:rsidRPr="000315B9" w:rsidRDefault="00B366AE" w:rsidP="00B366AE">
      <w:pPr>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943EE9" w:rsidRPr="000315B9" w14:paraId="68A24B93" w14:textId="77777777" w:rsidTr="00391867">
        <w:tc>
          <w:tcPr>
            <w:tcW w:w="9498" w:type="dxa"/>
            <w:vAlign w:val="center"/>
          </w:tcPr>
          <w:p w14:paraId="2AD5B0F5" w14:textId="77777777" w:rsidR="00302D23" w:rsidRPr="000315B9" w:rsidRDefault="00302D23" w:rsidP="00E82032">
            <w:pPr>
              <w:pStyle w:val="Tekstpodstawowy3"/>
              <w:tabs>
                <w:tab w:val="left" w:pos="0"/>
              </w:tabs>
              <w:contextualSpacing/>
              <w:jc w:val="both"/>
              <w:rPr>
                <w:sz w:val="22"/>
                <w:szCs w:val="22"/>
              </w:rPr>
            </w:pPr>
          </w:p>
          <w:p w14:paraId="6AEAC4E8" w14:textId="5043180F" w:rsidR="00B366AE" w:rsidRPr="000315B9" w:rsidRDefault="008D1AFE" w:rsidP="00E82032">
            <w:pPr>
              <w:pStyle w:val="Tekstpodstawowy3"/>
              <w:tabs>
                <w:tab w:val="left" w:pos="0"/>
              </w:tabs>
              <w:contextualSpacing/>
              <w:jc w:val="both"/>
              <w:rPr>
                <w:b/>
                <w:sz w:val="22"/>
                <w:szCs w:val="22"/>
              </w:rPr>
            </w:pPr>
            <w:r w:rsidRPr="000315B9">
              <w:rPr>
                <w:sz w:val="22"/>
                <w:szCs w:val="22"/>
              </w:rPr>
              <w:t>.......................................</w:t>
            </w:r>
            <w:r w:rsidR="00943EE9" w:rsidRPr="000315B9">
              <w:rPr>
                <w:sz w:val="22"/>
                <w:szCs w:val="22"/>
              </w:rPr>
              <w:t>.........</w:t>
            </w:r>
            <w:r w:rsidR="00302D23" w:rsidRPr="000315B9">
              <w:rPr>
                <w:sz w:val="22"/>
                <w:szCs w:val="22"/>
              </w:rPr>
              <w:t>.................................................................</w:t>
            </w:r>
            <w:r w:rsidR="00943EE9" w:rsidRPr="000315B9">
              <w:rPr>
                <w:sz w:val="22"/>
                <w:szCs w:val="22"/>
              </w:rPr>
              <w:t>.</w:t>
            </w:r>
            <w:r w:rsidR="00E32CF8" w:rsidRPr="000315B9">
              <w:rPr>
                <w:sz w:val="22"/>
                <w:szCs w:val="22"/>
              </w:rPr>
              <w:t xml:space="preserve"> </w:t>
            </w:r>
            <w:r w:rsidR="00943EE9" w:rsidRPr="000315B9">
              <w:rPr>
                <w:b/>
                <w:sz w:val="22"/>
                <w:szCs w:val="22"/>
              </w:rPr>
              <w:t xml:space="preserve">PLN </w:t>
            </w:r>
            <w:r w:rsidR="00302D23" w:rsidRPr="000315B9">
              <w:rPr>
                <w:b/>
                <w:sz w:val="22"/>
                <w:szCs w:val="22"/>
              </w:rPr>
              <w:t xml:space="preserve">brutto </w:t>
            </w:r>
            <w:r w:rsidR="00943EE9" w:rsidRPr="000315B9">
              <w:rPr>
                <w:b/>
                <w:sz w:val="22"/>
                <w:szCs w:val="22"/>
              </w:rPr>
              <w:t xml:space="preserve">(słownie </w:t>
            </w:r>
            <w:proofErr w:type="gramStart"/>
            <w:r w:rsidR="00302D23" w:rsidRPr="000315B9">
              <w:rPr>
                <w:b/>
                <w:sz w:val="22"/>
                <w:szCs w:val="22"/>
              </w:rPr>
              <w:t xml:space="preserve">brutto: </w:t>
            </w:r>
            <w:r w:rsidR="00943EE9" w:rsidRPr="000315B9">
              <w:rPr>
                <w:sz w:val="22"/>
                <w:szCs w:val="22"/>
              </w:rPr>
              <w:t>................................................</w:t>
            </w:r>
            <w:proofErr w:type="gramEnd"/>
            <w:r w:rsidR="00943EE9" w:rsidRPr="000315B9">
              <w:rPr>
                <w:sz w:val="22"/>
                <w:szCs w:val="22"/>
              </w:rPr>
              <w:t>..................................</w:t>
            </w:r>
            <w:r w:rsidR="00302D23" w:rsidRPr="000315B9">
              <w:rPr>
                <w:sz w:val="22"/>
                <w:szCs w:val="22"/>
              </w:rPr>
              <w:t>....................................</w:t>
            </w:r>
            <w:r w:rsidR="00AD3340" w:rsidRPr="000315B9">
              <w:rPr>
                <w:sz w:val="22"/>
                <w:szCs w:val="22"/>
              </w:rPr>
              <w:t>......................</w:t>
            </w:r>
            <w:r w:rsidR="00FB7A3B" w:rsidRPr="000315B9">
              <w:rPr>
                <w:sz w:val="22"/>
                <w:szCs w:val="22"/>
              </w:rPr>
              <w:t>....................</w:t>
            </w:r>
            <w:r w:rsidR="00943EE9" w:rsidRPr="000315B9">
              <w:rPr>
                <w:b/>
                <w:sz w:val="22"/>
                <w:szCs w:val="22"/>
              </w:rPr>
              <w:t xml:space="preserve"> PLN)</w:t>
            </w:r>
            <w:r w:rsidR="00FB7A3B" w:rsidRPr="000315B9">
              <w:rPr>
                <w:b/>
                <w:sz w:val="22"/>
                <w:szCs w:val="22"/>
              </w:rPr>
              <w:t xml:space="preserve"> </w:t>
            </w:r>
            <w:r w:rsidR="00B366AE" w:rsidRPr="000315B9">
              <w:rPr>
                <w:b/>
                <w:sz w:val="22"/>
                <w:szCs w:val="22"/>
              </w:rPr>
              <w:t xml:space="preserve">za </w:t>
            </w:r>
            <w:r w:rsidR="00FB7A3B" w:rsidRPr="000315B9">
              <w:rPr>
                <w:b/>
                <w:sz w:val="22"/>
                <w:szCs w:val="22"/>
              </w:rPr>
              <w:t>wykonanie opracowania jednego projektu decyzji</w:t>
            </w:r>
            <w:r w:rsidR="00B366AE" w:rsidRPr="000315B9">
              <w:rPr>
                <w:b/>
                <w:sz w:val="22"/>
                <w:szCs w:val="22"/>
              </w:rPr>
              <w:t xml:space="preserve">. </w:t>
            </w:r>
          </w:p>
          <w:p w14:paraId="0B8AD88D" w14:textId="77777777" w:rsidR="00391867" w:rsidRPr="000315B9" w:rsidRDefault="00391867" w:rsidP="00E82032">
            <w:pPr>
              <w:pStyle w:val="Tekstpodstawowy3"/>
              <w:tabs>
                <w:tab w:val="left" w:pos="0"/>
              </w:tabs>
              <w:contextualSpacing/>
              <w:jc w:val="both"/>
              <w:rPr>
                <w:sz w:val="22"/>
                <w:szCs w:val="22"/>
              </w:rPr>
            </w:pPr>
          </w:p>
        </w:tc>
      </w:tr>
    </w:tbl>
    <w:p w14:paraId="353A22A4" w14:textId="77777777" w:rsidR="008D1AFE" w:rsidRPr="000315B9" w:rsidRDefault="008D1AFE" w:rsidP="00E82032">
      <w:pPr>
        <w:pStyle w:val="Tekstpodstawowy3"/>
        <w:tabs>
          <w:tab w:val="left" w:pos="0"/>
        </w:tabs>
        <w:contextualSpacing/>
        <w:jc w:val="both"/>
        <w:rPr>
          <w:sz w:val="22"/>
          <w:szCs w:val="22"/>
          <w:lang w:eastAsia="ar-SA"/>
        </w:rPr>
      </w:pPr>
    </w:p>
    <w:p w14:paraId="1754E00F" w14:textId="77777777" w:rsidR="008D1AFE" w:rsidRPr="000315B9" w:rsidRDefault="00943EE9" w:rsidP="00B366AE">
      <w:pPr>
        <w:pStyle w:val="Tekstpodstawowy3"/>
        <w:numPr>
          <w:ilvl w:val="0"/>
          <w:numId w:val="8"/>
        </w:numPr>
        <w:tabs>
          <w:tab w:val="left" w:pos="0"/>
        </w:tabs>
        <w:contextualSpacing/>
        <w:jc w:val="both"/>
        <w:rPr>
          <w:sz w:val="22"/>
          <w:szCs w:val="22"/>
        </w:rPr>
      </w:pPr>
      <w:r w:rsidRPr="000315B9">
        <w:rPr>
          <w:sz w:val="22"/>
          <w:szCs w:val="22"/>
        </w:rPr>
        <w:t>Warunki płatności: do 30 dni od</w:t>
      </w:r>
      <w:r w:rsidR="008D1AFE" w:rsidRPr="000315B9">
        <w:rPr>
          <w:sz w:val="22"/>
          <w:szCs w:val="22"/>
        </w:rPr>
        <w:t xml:space="preserve"> dnia wystawienia faktury. </w:t>
      </w:r>
    </w:p>
    <w:p w14:paraId="2E24534D" w14:textId="77777777" w:rsidR="008D1AFE" w:rsidRPr="000315B9" w:rsidRDefault="00943EE9" w:rsidP="00E82032">
      <w:pPr>
        <w:pStyle w:val="Tekstpodstawowy3"/>
        <w:numPr>
          <w:ilvl w:val="0"/>
          <w:numId w:val="8"/>
        </w:numPr>
        <w:tabs>
          <w:tab w:val="left" w:pos="0"/>
        </w:tabs>
        <w:contextualSpacing/>
        <w:jc w:val="both"/>
        <w:rPr>
          <w:sz w:val="22"/>
          <w:szCs w:val="22"/>
        </w:rPr>
      </w:pPr>
      <w:r w:rsidRPr="000315B9">
        <w:rPr>
          <w:sz w:val="22"/>
          <w:szCs w:val="22"/>
        </w:rPr>
        <w:t xml:space="preserve">Oświadczamy, że zapoznaliśmy się z zapisami w </w:t>
      </w:r>
      <w:r w:rsidR="00945376" w:rsidRPr="000315B9">
        <w:rPr>
          <w:sz w:val="22"/>
          <w:szCs w:val="22"/>
        </w:rPr>
        <w:t>zaproszeniu</w:t>
      </w:r>
      <w:r w:rsidRPr="000315B9">
        <w:rPr>
          <w:sz w:val="22"/>
          <w:szCs w:val="22"/>
        </w:rPr>
        <w:t xml:space="preserve"> i nie wnosimy do nich zastrzeżeń oraz zdobyliśmy konieczne informacje potrzebne do prawidłowego przygotowania oferty.</w:t>
      </w:r>
      <w:r w:rsidR="008D1AFE" w:rsidRPr="000315B9">
        <w:rPr>
          <w:sz w:val="22"/>
          <w:szCs w:val="22"/>
        </w:rPr>
        <w:t xml:space="preserve"> </w:t>
      </w:r>
    </w:p>
    <w:p w14:paraId="429C7F1F" w14:textId="77777777" w:rsidR="008D1AFE" w:rsidRPr="000315B9" w:rsidRDefault="00945376" w:rsidP="00E82032">
      <w:pPr>
        <w:pStyle w:val="Tekstpodstawowy3"/>
        <w:numPr>
          <w:ilvl w:val="0"/>
          <w:numId w:val="8"/>
        </w:numPr>
        <w:tabs>
          <w:tab w:val="left" w:pos="0"/>
        </w:tabs>
        <w:contextualSpacing/>
        <w:jc w:val="both"/>
        <w:rPr>
          <w:sz w:val="22"/>
          <w:szCs w:val="22"/>
        </w:rPr>
      </w:pPr>
      <w:r w:rsidRPr="000315B9">
        <w:rPr>
          <w:sz w:val="22"/>
          <w:szCs w:val="22"/>
        </w:rPr>
        <w:t>Oświadczamy, że zawarty w zaproszeniu do składania ofert</w:t>
      </w:r>
      <w:r w:rsidR="00943EE9" w:rsidRPr="000315B9">
        <w:rPr>
          <w:sz w:val="22"/>
          <w:szCs w:val="22"/>
        </w:rPr>
        <w:t xml:space="preserve"> wzór umowy (załącznik nr </w:t>
      </w:r>
      <w:r w:rsidR="00302D23" w:rsidRPr="000315B9">
        <w:rPr>
          <w:sz w:val="22"/>
          <w:szCs w:val="22"/>
        </w:rPr>
        <w:t>2</w:t>
      </w:r>
      <w:r w:rsidR="00943EE9" w:rsidRPr="000315B9">
        <w:rPr>
          <w:sz w:val="22"/>
          <w:szCs w:val="22"/>
        </w:rPr>
        <w:t>) został przez nas zaakceptowany i zobowiązujemy się w przypadku wyboru naszej oferty do zawarcia umowy na warunkach w niej określonych, w miejs</w:t>
      </w:r>
      <w:r w:rsidRPr="000315B9">
        <w:rPr>
          <w:sz w:val="22"/>
          <w:szCs w:val="22"/>
        </w:rPr>
        <w:t xml:space="preserve">cu i terminie wyznaczonym przez </w:t>
      </w:r>
      <w:r w:rsidR="00E32CF8" w:rsidRPr="000315B9">
        <w:rPr>
          <w:sz w:val="22"/>
          <w:szCs w:val="22"/>
        </w:rPr>
        <w:t>Z</w:t>
      </w:r>
      <w:r w:rsidR="008D1AFE" w:rsidRPr="000315B9">
        <w:rPr>
          <w:sz w:val="22"/>
          <w:szCs w:val="22"/>
        </w:rPr>
        <w:t xml:space="preserve">amawiającego. </w:t>
      </w:r>
    </w:p>
    <w:p w14:paraId="08C5B36A" w14:textId="77777777" w:rsidR="008D1AFE" w:rsidRPr="000315B9" w:rsidRDefault="00943EE9" w:rsidP="00E82032">
      <w:pPr>
        <w:pStyle w:val="Tekstpodstawowy3"/>
        <w:numPr>
          <w:ilvl w:val="0"/>
          <w:numId w:val="8"/>
        </w:numPr>
        <w:tabs>
          <w:tab w:val="left" w:pos="0"/>
        </w:tabs>
        <w:contextualSpacing/>
        <w:jc w:val="both"/>
        <w:rPr>
          <w:sz w:val="22"/>
          <w:szCs w:val="22"/>
        </w:rPr>
      </w:pPr>
      <w:r w:rsidRPr="000315B9">
        <w:rPr>
          <w:sz w:val="22"/>
          <w:szCs w:val="22"/>
        </w:rPr>
        <w:t>Oświadczamy, że będziemy niezwłocznie potwierdzać fakt o</w:t>
      </w:r>
      <w:r w:rsidR="008D1AFE" w:rsidRPr="000315B9">
        <w:rPr>
          <w:sz w:val="22"/>
          <w:szCs w:val="22"/>
        </w:rPr>
        <w:t xml:space="preserve">trzymania wszelkich informacji, </w:t>
      </w:r>
      <w:r w:rsidRPr="000315B9">
        <w:rPr>
          <w:sz w:val="22"/>
          <w:szCs w:val="22"/>
        </w:rPr>
        <w:t>zawiadomień dotyczących toczącego się postępowania</w:t>
      </w:r>
      <w:r w:rsidR="00302D23" w:rsidRPr="000315B9">
        <w:rPr>
          <w:sz w:val="22"/>
          <w:szCs w:val="22"/>
        </w:rPr>
        <w:t>,</w:t>
      </w:r>
      <w:r w:rsidRPr="000315B9">
        <w:rPr>
          <w:sz w:val="22"/>
          <w:szCs w:val="22"/>
        </w:rPr>
        <w:t xml:space="preserve"> przesyła</w:t>
      </w:r>
      <w:r w:rsidR="00302D23" w:rsidRPr="000315B9">
        <w:rPr>
          <w:sz w:val="22"/>
          <w:szCs w:val="22"/>
        </w:rPr>
        <w:t xml:space="preserve">nych przez Zamawiającego do nas drogą poczty elektronicznej na adres wskazany w ofercie, </w:t>
      </w:r>
      <w:r w:rsidRPr="000315B9">
        <w:rPr>
          <w:sz w:val="22"/>
          <w:szCs w:val="22"/>
        </w:rPr>
        <w:t>w terminie nie dłuższym niż 24 godzin</w:t>
      </w:r>
      <w:r w:rsidR="00302D23" w:rsidRPr="000315B9">
        <w:rPr>
          <w:sz w:val="22"/>
          <w:szCs w:val="22"/>
        </w:rPr>
        <w:t>y od chwili jej nadania przez Z</w:t>
      </w:r>
      <w:r w:rsidRPr="000315B9">
        <w:rPr>
          <w:sz w:val="22"/>
          <w:szCs w:val="22"/>
        </w:rPr>
        <w:t>amawiającego, a w przypa</w:t>
      </w:r>
      <w:r w:rsidR="00302D23" w:rsidRPr="000315B9">
        <w:rPr>
          <w:sz w:val="22"/>
          <w:szCs w:val="22"/>
        </w:rPr>
        <w:t>dku zaniechania tego obowiązku Z</w:t>
      </w:r>
      <w:r w:rsidRPr="000315B9">
        <w:rPr>
          <w:sz w:val="22"/>
          <w:szCs w:val="22"/>
        </w:rPr>
        <w:t>amawiający ma prawo uznać, że dokument wysłany e-mailem został doręczony po upływie tego terminu na podstawie wydruku nadania e-maila.</w:t>
      </w:r>
      <w:r w:rsidR="008D1AFE" w:rsidRPr="000315B9">
        <w:rPr>
          <w:sz w:val="22"/>
          <w:szCs w:val="22"/>
        </w:rPr>
        <w:t xml:space="preserve"> </w:t>
      </w:r>
    </w:p>
    <w:p w14:paraId="2380933F" w14:textId="77777777" w:rsidR="00302D23" w:rsidRPr="000315B9" w:rsidRDefault="00943EE9" w:rsidP="00E82032">
      <w:pPr>
        <w:pStyle w:val="Tekstpodstawowy3"/>
        <w:numPr>
          <w:ilvl w:val="0"/>
          <w:numId w:val="8"/>
        </w:numPr>
        <w:tabs>
          <w:tab w:val="left" w:pos="0"/>
        </w:tabs>
        <w:contextualSpacing/>
        <w:jc w:val="both"/>
        <w:rPr>
          <w:sz w:val="22"/>
          <w:szCs w:val="22"/>
        </w:rPr>
      </w:pPr>
      <w:r w:rsidRPr="000315B9">
        <w:rPr>
          <w:sz w:val="22"/>
          <w:szCs w:val="22"/>
        </w:rPr>
        <w:t>Załącznikami do niniejszej oferty są:</w:t>
      </w:r>
      <w:r w:rsidR="008D1AFE" w:rsidRPr="000315B9">
        <w:rPr>
          <w:sz w:val="22"/>
          <w:szCs w:val="22"/>
        </w:rPr>
        <w:t xml:space="preserve"> </w:t>
      </w:r>
    </w:p>
    <w:p w14:paraId="169D9209" w14:textId="77777777" w:rsidR="00302D23" w:rsidRPr="000315B9" w:rsidRDefault="00302D23" w:rsidP="00E82032">
      <w:pPr>
        <w:pStyle w:val="Tekstpodstawowy3"/>
        <w:tabs>
          <w:tab w:val="left" w:pos="0"/>
        </w:tabs>
        <w:ind w:left="360"/>
        <w:contextualSpacing/>
        <w:jc w:val="both"/>
        <w:rPr>
          <w:sz w:val="22"/>
          <w:szCs w:val="22"/>
        </w:rPr>
      </w:pPr>
    </w:p>
    <w:p w14:paraId="35F814F3" w14:textId="77777777" w:rsidR="00302D23" w:rsidRPr="000315B9" w:rsidRDefault="00943EE9" w:rsidP="00E82032">
      <w:pPr>
        <w:pStyle w:val="Tekstpodstawowy3"/>
        <w:numPr>
          <w:ilvl w:val="0"/>
          <w:numId w:val="9"/>
        </w:numPr>
        <w:tabs>
          <w:tab w:val="left" w:pos="0"/>
        </w:tabs>
        <w:contextualSpacing/>
        <w:jc w:val="both"/>
        <w:rPr>
          <w:sz w:val="22"/>
          <w:szCs w:val="22"/>
        </w:rPr>
      </w:pPr>
      <w:r w:rsidRPr="000315B9">
        <w:rPr>
          <w:sz w:val="22"/>
          <w:szCs w:val="22"/>
        </w:rPr>
        <w:t>.........................................................</w:t>
      </w:r>
      <w:r w:rsidR="00302D23" w:rsidRPr="000315B9">
        <w:rPr>
          <w:sz w:val="22"/>
          <w:szCs w:val="22"/>
        </w:rPr>
        <w:t>............................................................................................</w:t>
      </w:r>
      <w:r w:rsidRPr="000315B9">
        <w:rPr>
          <w:sz w:val="22"/>
          <w:szCs w:val="22"/>
        </w:rPr>
        <w:t>.</w:t>
      </w:r>
      <w:r w:rsidR="008D1AFE" w:rsidRPr="000315B9">
        <w:rPr>
          <w:sz w:val="22"/>
          <w:szCs w:val="22"/>
        </w:rPr>
        <w:t xml:space="preserve"> </w:t>
      </w:r>
    </w:p>
    <w:p w14:paraId="0948722B" w14:textId="77777777" w:rsidR="008D1AFE" w:rsidRPr="000315B9" w:rsidRDefault="00943EE9" w:rsidP="00E82032">
      <w:pPr>
        <w:pStyle w:val="Tekstpodstawowy3"/>
        <w:numPr>
          <w:ilvl w:val="0"/>
          <w:numId w:val="9"/>
        </w:numPr>
        <w:tabs>
          <w:tab w:val="left" w:pos="0"/>
        </w:tabs>
        <w:contextualSpacing/>
        <w:jc w:val="both"/>
        <w:rPr>
          <w:sz w:val="22"/>
          <w:szCs w:val="22"/>
        </w:rPr>
      </w:pPr>
      <w:r w:rsidRPr="000315B9">
        <w:rPr>
          <w:sz w:val="22"/>
          <w:szCs w:val="22"/>
        </w:rPr>
        <w:t>..........................</w:t>
      </w:r>
      <w:r w:rsidR="00302D23" w:rsidRPr="000315B9">
        <w:rPr>
          <w:sz w:val="22"/>
          <w:szCs w:val="22"/>
        </w:rPr>
        <w:t>............................................................................................................................</w:t>
      </w:r>
      <w:r w:rsidRPr="000315B9">
        <w:rPr>
          <w:sz w:val="22"/>
          <w:szCs w:val="22"/>
        </w:rPr>
        <w:tab/>
      </w:r>
      <w:r w:rsidRPr="000315B9">
        <w:rPr>
          <w:sz w:val="22"/>
          <w:szCs w:val="22"/>
        </w:rPr>
        <w:tab/>
      </w:r>
      <w:r w:rsidRPr="000315B9">
        <w:rPr>
          <w:sz w:val="22"/>
          <w:szCs w:val="22"/>
        </w:rPr>
        <w:tab/>
      </w:r>
    </w:p>
    <w:p w14:paraId="3B507E77" w14:textId="77777777" w:rsidR="008D1AFE" w:rsidRPr="000315B9" w:rsidRDefault="00943EE9" w:rsidP="00E82032">
      <w:pPr>
        <w:pStyle w:val="Tekstpodstawowy3"/>
        <w:numPr>
          <w:ilvl w:val="0"/>
          <w:numId w:val="8"/>
        </w:numPr>
        <w:tabs>
          <w:tab w:val="left" w:pos="0"/>
        </w:tabs>
        <w:contextualSpacing/>
        <w:jc w:val="both"/>
        <w:rPr>
          <w:sz w:val="22"/>
          <w:szCs w:val="22"/>
        </w:rPr>
      </w:pPr>
      <w:r w:rsidRPr="000315B9">
        <w:rPr>
          <w:sz w:val="22"/>
          <w:szCs w:val="22"/>
        </w:rPr>
        <w:t>W sprawach związanych z niniejszym postępow</w:t>
      </w:r>
      <w:r w:rsidR="008D1AFE" w:rsidRPr="000315B9">
        <w:rPr>
          <w:sz w:val="22"/>
          <w:szCs w:val="22"/>
        </w:rPr>
        <w:t xml:space="preserve">aniem należy kontaktować się z: </w:t>
      </w:r>
    </w:p>
    <w:p w14:paraId="1A106078" w14:textId="77777777" w:rsidR="008D1AFE" w:rsidRPr="000315B9" w:rsidRDefault="00EA5DCF" w:rsidP="00E82032">
      <w:pPr>
        <w:pStyle w:val="Tekstpodstawowy3"/>
        <w:tabs>
          <w:tab w:val="left" w:pos="0"/>
        </w:tabs>
        <w:ind w:left="360"/>
        <w:contextualSpacing/>
        <w:jc w:val="both"/>
        <w:rPr>
          <w:sz w:val="22"/>
          <w:szCs w:val="22"/>
        </w:rPr>
      </w:pPr>
      <w:r w:rsidRPr="000315B9">
        <w:rPr>
          <w:sz w:val="22"/>
          <w:szCs w:val="22"/>
        </w:rPr>
        <w:tab/>
      </w:r>
      <w:r w:rsidR="00943EE9" w:rsidRPr="000315B9">
        <w:rPr>
          <w:sz w:val="22"/>
          <w:szCs w:val="22"/>
        </w:rPr>
        <w:t xml:space="preserve">Imię i </w:t>
      </w:r>
      <w:proofErr w:type="gramStart"/>
      <w:r w:rsidR="00943EE9" w:rsidRPr="000315B9">
        <w:rPr>
          <w:sz w:val="22"/>
          <w:szCs w:val="22"/>
        </w:rPr>
        <w:t>nazwisko:</w:t>
      </w:r>
      <w:r w:rsidR="00945376" w:rsidRPr="000315B9">
        <w:rPr>
          <w:sz w:val="22"/>
          <w:szCs w:val="22"/>
        </w:rPr>
        <w:t xml:space="preserve"> .......</w:t>
      </w:r>
      <w:r w:rsidR="008D1AFE" w:rsidRPr="000315B9">
        <w:rPr>
          <w:sz w:val="22"/>
          <w:szCs w:val="22"/>
        </w:rPr>
        <w:t xml:space="preserve">............................... </w:t>
      </w:r>
      <w:proofErr w:type="gramEnd"/>
    </w:p>
    <w:p w14:paraId="015188C8" w14:textId="77777777" w:rsidR="00EA5DCF" w:rsidRPr="000315B9" w:rsidRDefault="00EA5DCF" w:rsidP="00E82032">
      <w:pPr>
        <w:pStyle w:val="Tekstpodstawowy3"/>
        <w:tabs>
          <w:tab w:val="left" w:pos="0"/>
        </w:tabs>
        <w:ind w:left="360"/>
        <w:contextualSpacing/>
        <w:jc w:val="both"/>
        <w:rPr>
          <w:sz w:val="22"/>
          <w:szCs w:val="22"/>
        </w:rPr>
      </w:pPr>
      <w:r w:rsidRPr="000315B9">
        <w:rPr>
          <w:sz w:val="22"/>
          <w:szCs w:val="22"/>
        </w:rPr>
        <w:tab/>
      </w:r>
      <w:proofErr w:type="gramStart"/>
      <w:r w:rsidR="00943EE9" w:rsidRPr="000315B9">
        <w:rPr>
          <w:sz w:val="22"/>
          <w:szCs w:val="22"/>
        </w:rPr>
        <w:t xml:space="preserve">Telefon: </w:t>
      </w:r>
      <w:r w:rsidR="00945376" w:rsidRPr="000315B9">
        <w:rPr>
          <w:sz w:val="22"/>
          <w:szCs w:val="22"/>
        </w:rPr>
        <w:t>.......................................</w:t>
      </w:r>
      <w:r w:rsidR="00302D23" w:rsidRPr="000315B9">
        <w:rPr>
          <w:sz w:val="22"/>
          <w:szCs w:val="22"/>
        </w:rPr>
        <w:t>.........</w:t>
      </w:r>
      <w:proofErr w:type="gramEnd"/>
      <w:r w:rsidR="00302D23" w:rsidRPr="000315B9">
        <w:rPr>
          <w:sz w:val="22"/>
          <w:szCs w:val="22"/>
        </w:rPr>
        <w:t>...</w:t>
      </w:r>
      <w:r w:rsidRPr="000315B9">
        <w:rPr>
          <w:sz w:val="22"/>
          <w:szCs w:val="22"/>
        </w:rPr>
        <w:t xml:space="preserve"> </w:t>
      </w:r>
    </w:p>
    <w:p w14:paraId="2FF90213" w14:textId="77777777" w:rsidR="00EA5DCF" w:rsidRPr="000315B9" w:rsidRDefault="00302D23" w:rsidP="00E82032">
      <w:pPr>
        <w:pStyle w:val="Tekstpodstawowy3"/>
        <w:tabs>
          <w:tab w:val="left" w:pos="0"/>
        </w:tabs>
        <w:ind w:left="360"/>
        <w:contextualSpacing/>
        <w:jc w:val="both"/>
        <w:rPr>
          <w:sz w:val="22"/>
          <w:szCs w:val="22"/>
          <w:lang w:val="de-DE"/>
        </w:rPr>
      </w:pPr>
      <w:r w:rsidRPr="000315B9">
        <w:rPr>
          <w:sz w:val="22"/>
          <w:szCs w:val="22"/>
          <w:lang w:val="de-DE"/>
        </w:rPr>
        <w:t xml:space="preserve">      Ader </w:t>
      </w:r>
      <w:proofErr w:type="spellStart"/>
      <w:r w:rsidRPr="000315B9">
        <w:rPr>
          <w:sz w:val="22"/>
          <w:szCs w:val="22"/>
          <w:lang w:val="de-DE"/>
        </w:rPr>
        <w:t>e-mail</w:t>
      </w:r>
      <w:proofErr w:type="spellEnd"/>
      <w:r w:rsidRPr="000315B9">
        <w:rPr>
          <w:sz w:val="22"/>
          <w:szCs w:val="22"/>
          <w:lang w:val="de-DE"/>
        </w:rPr>
        <w:t>: …………………………….</w:t>
      </w:r>
    </w:p>
    <w:p w14:paraId="7ED16D30" w14:textId="77777777" w:rsidR="00302D23" w:rsidRPr="000315B9" w:rsidRDefault="00302D23" w:rsidP="00E82032">
      <w:pPr>
        <w:pStyle w:val="Tekstpodstawowy3"/>
        <w:tabs>
          <w:tab w:val="left" w:pos="0"/>
        </w:tabs>
        <w:ind w:left="360"/>
        <w:contextualSpacing/>
        <w:jc w:val="both"/>
        <w:rPr>
          <w:sz w:val="22"/>
          <w:szCs w:val="22"/>
        </w:rPr>
      </w:pPr>
    </w:p>
    <w:p w14:paraId="4356D16C" w14:textId="77777777" w:rsidR="003D782D" w:rsidRPr="000315B9" w:rsidRDefault="00EA5DCF" w:rsidP="00E82032">
      <w:pPr>
        <w:pStyle w:val="Tekstpodstawowy3"/>
        <w:tabs>
          <w:tab w:val="left" w:pos="0"/>
        </w:tabs>
        <w:ind w:left="360"/>
        <w:contextualSpacing/>
        <w:jc w:val="both"/>
        <w:rPr>
          <w:sz w:val="22"/>
          <w:szCs w:val="22"/>
        </w:rPr>
      </w:pPr>
      <w:r w:rsidRPr="000315B9">
        <w:rPr>
          <w:sz w:val="22"/>
          <w:szCs w:val="22"/>
        </w:rPr>
        <w:tab/>
      </w:r>
      <w:r w:rsidRPr="000315B9">
        <w:rPr>
          <w:sz w:val="22"/>
          <w:szCs w:val="22"/>
        </w:rPr>
        <w:tab/>
      </w:r>
      <w:r w:rsidRPr="000315B9">
        <w:rPr>
          <w:sz w:val="22"/>
          <w:szCs w:val="22"/>
        </w:rPr>
        <w:tab/>
      </w:r>
      <w:r w:rsidRPr="000315B9">
        <w:rPr>
          <w:sz w:val="22"/>
          <w:szCs w:val="22"/>
        </w:rPr>
        <w:tab/>
      </w:r>
      <w:r w:rsidRPr="000315B9">
        <w:rPr>
          <w:sz w:val="22"/>
          <w:szCs w:val="22"/>
        </w:rPr>
        <w:tab/>
      </w:r>
      <w:r w:rsidR="003068A8" w:rsidRPr="000315B9">
        <w:rPr>
          <w:sz w:val="22"/>
          <w:szCs w:val="22"/>
        </w:rPr>
        <w:tab/>
      </w:r>
      <w:r w:rsidR="003068A8" w:rsidRPr="000315B9">
        <w:rPr>
          <w:sz w:val="22"/>
          <w:szCs w:val="22"/>
        </w:rPr>
        <w:tab/>
      </w:r>
      <w:r w:rsidR="00943EE9" w:rsidRPr="000315B9">
        <w:rPr>
          <w:sz w:val="22"/>
          <w:szCs w:val="22"/>
        </w:rPr>
        <w:t>Data i podpis</w:t>
      </w:r>
    </w:p>
    <w:p w14:paraId="74ACEB95" w14:textId="77777777" w:rsidR="00302D23" w:rsidRPr="000315B9" w:rsidRDefault="00302D23" w:rsidP="00E82032">
      <w:pPr>
        <w:pStyle w:val="Tekstpodstawowy3"/>
        <w:tabs>
          <w:tab w:val="left" w:pos="0"/>
        </w:tabs>
        <w:ind w:left="360"/>
        <w:contextualSpacing/>
        <w:jc w:val="both"/>
        <w:rPr>
          <w:sz w:val="22"/>
          <w:szCs w:val="22"/>
        </w:rPr>
      </w:pPr>
    </w:p>
    <w:p w14:paraId="28D69AAE" w14:textId="77777777" w:rsidR="003068A8" w:rsidRPr="000315B9" w:rsidRDefault="003068A8" w:rsidP="00E82032">
      <w:pPr>
        <w:pStyle w:val="Tekstpodstawowy3"/>
        <w:tabs>
          <w:tab w:val="left" w:pos="0"/>
        </w:tabs>
        <w:contextualSpacing/>
        <w:jc w:val="both"/>
        <w:rPr>
          <w:sz w:val="22"/>
          <w:szCs w:val="22"/>
        </w:rPr>
      </w:pPr>
    </w:p>
    <w:p w14:paraId="4BF8E040" w14:textId="77777777" w:rsidR="003068A8" w:rsidRPr="000315B9" w:rsidRDefault="00302D23" w:rsidP="00E82032">
      <w:pPr>
        <w:pStyle w:val="Tekstpodstawowy3"/>
        <w:tabs>
          <w:tab w:val="left" w:pos="0"/>
        </w:tabs>
        <w:contextualSpacing/>
        <w:jc w:val="both"/>
        <w:rPr>
          <w:sz w:val="22"/>
          <w:szCs w:val="22"/>
        </w:rPr>
      </w:pPr>
      <w:r w:rsidRPr="000315B9">
        <w:rPr>
          <w:sz w:val="22"/>
          <w:szCs w:val="22"/>
        </w:rPr>
        <w:tab/>
      </w:r>
      <w:r w:rsidRPr="000315B9">
        <w:rPr>
          <w:sz w:val="22"/>
          <w:szCs w:val="22"/>
        </w:rPr>
        <w:tab/>
      </w:r>
      <w:r w:rsidRPr="000315B9">
        <w:rPr>
          <w:sz w:val="22"/>
          <w:szCs w:val="22"/>
        </w:rPr>
        <w:tab/>
      </w:r>
      <w:r w:rsidRPr="000315B9">
        <w:rPr>
          <w:sz w:val="22"/>
          <w:szCs w:val="22"/>
        </w:rPr>
        <w:tab/>
      </w:r>
      <w:r w:rsidRPr="000315B9">
        <w:rPr>
          <w:sz w:val="22"/>
          <w:szCs w:val="22"/>
        </w:rPr>
        <w:tab/>
        <w:t xml:space="preserve">       </w:t>
      </w:r>
      <w:r w:rsidR="00943EE9" w:rsidRPr="000315B9">
        <w:rPr>
          <w:sz w:val="22"/>
          <w:szCs w:val="22"/>
        </w:rPr>
        <w:t>...............................................................</w:t>
      </w:r>
      <w:r w:rsidR="003068A8" w:rsidRPr="000315B9">
        <w:rPr>
          <w:sz w:val="22"/>
          <w:szCs w:val="22"/>
        </w:rPr>
        <w:t xml:space="preserve"> </w:t>
      </w:r>
    </w:p>
    <w:p w14:paraId="25BFC554" w14:textId="77777777" w:rsidR="00122A61" w:rsidRPr="000315B9" w:rsidRDefault="008458A5" w:rsidP="00E82032">
      <w:pPr>
        <w:pStyle w:val="Tekstpodstawowy3"/>
        <w:tabs>
          <w:tab w:val="left" w:pos="0"/>
        </w:tabs>
        <w:contextualSpacing/>
        <w:jc w:val="both"/>
        <w:rPr>
          <w:sz w:val="22"/>
          <w:szCs w:val="22"/>
        </w:rPr>
      </w:pPr>
      <w:r w:rsidRPr="000315B9">
        <w:rPr>
          <w:sz w:val="22"/>
          <w:szCs w:val="22"/>
        </w:rPr>
        <w:tab/>
      </w:r>
      <w:r w:rsidRPr="000315B9">
        <w:rPr>
          <w:sz w:val="22"/>
          <w:szCs w:val="22"/>
        </w:rPr>
        <w:tab/>
      </w:r>
      <w:r w:rsidRPr="000315B9">
        <w:rPr>
          <w:sz w:val="22"/>
          <w:szCs w:val="22"/>
        </w:rPr>
        <w:tab/>
      </w:r>
      <w:r w:rsidRPr="000315B9">
        <w:rPr>
          <w:sz w:val="22"/>
          <w:szCs w:val="22"/>
        </w:rPr>
        <w:tab/>
      </w:r>
      <w:r w:rsidRPr="000315B9">
        <w:rPr>
          <w:sz w:val="22"/>
          <w:szCs w:val="22"/>
        </w:rPr>
        <w:tab/>
      </w:r>
      <w:r w:rsidRPr="000315B9">
        <w:rPr>
          <w:sz w:val="22"/>
          <w:szCs w:val="22"/>
        </w:rPr>
        <w:tab/>
        <w:t xml:space="preserve">             </w:t>
      </w:r>
    </w:p>
    <w:p w14:paraId="4901E555" w14:textId="77777777" w:rsidR="00E82032" w:rsidRPr="000315B9" w:rsidRDefault="00E82032" w:rsidP="00E82032">
      <w:pPr>
        <w:pStyle w:val="Tekstpodstawowy3"/>
        <w:tabs>
          <w:tab w:val="left" w:pos="0"/>
        </w:tabs>
        <w:contextualSpacing/>
        <w:jc w:val="right"/>
        <w:rPr>
          <w:sz w:val="22"/>
          <w:szCs w:val="22"/>
        </w:rPr>
      </w:pPr>
    </w:p>
    <w:p w14:paraId="68C7C219" w14:textId="77777777" w:rsidR="00E82032" w:rsidRPr="000315B9" w:rsidRDefault="00E82032" w:rsidP="00E82032">
      <w:pPr>
        <w:pStyle w:val="Tekstpodstawowy3"/>
        <w:tabs>
          <w:tab w:val="left" w:pos="0"/>
        </w:tabs>
        <w:contextualSpacing/>
        <w:jc w:val="right"/>
        <w:rPr>
          <w:sz w:val="22"/>
          <w:szCs w:val="22"/>
        </w:rPr>
      </w:pPr>
    </w:p>
    <w:p w14:paraId="526E1937" w14:textId="77777777" w:rsidR="00E82032" w:rsidRPr="000315B9" w:rsidRDefault="00E82032" w:rsidP="00E82032">
      <w:pPr>
        <w:pStyle w:val="Tekstpodstawowy3"/>
        <w:tabs>
          <w:tab w:val="left" w:pos="0"/>
        </w:tabs>
        <w:contextualSpacing/>
        <w:jc w:val="right"/>
        <w:rPr>
          <w:sz w:val="22"/>
          <w:szCs w:val="22"/>
        </w:rPr>
      </w:pPr>
    </w:p>
    <w:p w14:paraId="64CA2E8A" w14:textId="77777777" w:rsidR="00E82032" w:rsidRPr="000315B9" w:rsidRDefault="00E82032" w:rsidP="00E82032">
      <w:pPr>
        <w:pStyle w:val="Tekstpodstawowy3"/>
        <w:tabs>
          <w:tab w:val="left" w:pos="0"/>
        </w:tabs>
        <w:contextualSpacing/>
        <w:jc w:val="right"/>
        <w:rPr>
          <w:sz w:val="22"/>
          <w:szCs w:val="22"/>
        </w:rPr>
      </w:pPr>
    </w:p>
    <w:p w14:paraId="3B6862FD" w14:textId="77777777" w:rsidR="00E82032" w:rsidRPr="000315B9" w:rsidRDefault="00E82032" w:rsidP="00E82032">
      <w:pPr>
        <w:pStyle w:val="Tekstpodstawowy3"/>
        <w:tabs>
          <w:tab w:val="left" w:pos="0"/>
        </w:tabs>
        <w:contextualSpacing/>
        <w:jc w:val="right"/>
        <w:rPr>
          <w:sz w:val="22"/>
          <w:szCs w:val="22"/>
        </w:rPr>
      </w:pPr>
    </w:p>
    <w:p w14:paraId="2EAA4B3E" w14:textId="77777777" w:rsidR="00E82032" w:rsidRPr="000315B9" w:rsidRDefault="00E82032" w:rsidP="00E82032">
      <w:pPr>
        <w:pStyle w:val="Tekstpodstawowy3"/>
        <w:tabs>
          <w:tab w:val="left" w:pos="0"/>
        </w:tabs>
        <w:contextualSpacing/>
        <w:jc w:val="right"/>
        <w:rPr>
          <w:sz w:val="22"/>
          <w:szCs w:val="22"/>
        </w:rPr>
      </w:pPr>
    </w:p>
    <w:p w14:paraId="5615605D" w14:textId="77777777" w:rsidR="00E82032" w:rsidRPr="000315B9" w:rsidRDefault="00E82032" w:rsidP="00E82032">
      <w:pPr>
        <w:pStyle w:val="Tekstpodstawowy3"/>
        <w:tabs>
          <w:tab w:val="left" w:pos="0"/>
        </w:tabs>
        <w:contextualSpacing/>
        <w:jc w:val="right"/>
        <w:rPr>
          <w:sz w:val="22"/>
          <w:szCs w:val="22"/>
        </w:rPr>
      </w:pPr>
    </w:p>
    <w:p w14:paraId="0D1EBDA2" w14:textId="77777777" w:rsidR="00943EE9" w:rsidRPr="000315B9" w:rsidRDefault="008458A5" w:rsidP="00E82032">
      <w:pPr>
        <w:pStyle w:val="Tekstpodstawowy3"/>
        <w:tabs>
          <w:tab w:val="left" w:pos="0"/>
        </w:tabs>
        <w:contextualSpacing/>
        <w:jc w:val="right"/>
        <w:rPr>
          <w:sz w:val="22"/>
          <w:szCs w:val="22"/>
        </w:rPr>
      </w:pPr>
      <w:r w:rsidRPr="000315B9">
        <w:rPr>
          <w:sz w:val="22"/>
          <w:szCs w:val="22"/>
        </w:rPr>
        <w:lastRenderedPageBreak/>
        <w:t xml:space="preserve"> </w:t>
      </w:r>
      <w:r w:rsidR="00943EE9" w:rsidRPr="000315B9">
        <w:rPr>
          <w:sz w:val="22"/>
          <w:szCs w:val="22"/>
        </w:rPr>
        <w:t xml:space="preserve">Załącznik </w:t>
      </w:r>
      <w:r w:rsidR="00F62D53" w:rsidRPr="000315B9">
        <w:rPr>
          <w:sz w:val="22"/>
          <w:szCs w:val="22"/>
        </w:rPr>
        <w:t>n</w:t>
      </w:r>
      <w:r w:rsidR="00943EE9" w:rsidRPr="000315B9">
        <w:rPr>
          <w:sz w:val="22"/>
          <w:szCs w:val="22"/>
        </w:rPr>
        <w:t xml:space="preserve">r </w:t>
      </w:r>
      <w:r w:rsidR="005C6EE3" w:rsidRPr="000315B9">
        <w:rPr>
          <w:sz w:val="22"/>
          <w:szCs w:val="22"/>
        </w:rPr>
        <w:t>2</w:t>
      </w:r>
      <w:r w:rsidR="00F62D53" w:rsidRPr="000315B9">
        <w:rPr>
          <w:sz w:val="22"/>
          <w:szCs w:val="22"/>
        </w:rPr>
        <w:t xml:space="preserve"> do </w:t>
      </w:r>
      <w:r w:rsidR="00F62D53" w:rsidRPr="000315B9">
        <w:rPr>
          <w:iCs/>
          <w:sz w:val="22"/>
          <w:szCs w:val="22"/>
        </w:rPr>
        <w:t>zaproszenia do składania ofert</w:t>
      </w:r>
    </w:p>
    <w:p w14:paraId="6F5DAE44" w14:textId="77777777" w:rsidR="00943EE9" w:rsidRPr="000315B9" w:rsidRDefault="00943EE9" w:rsidP="00E82032">
      <w:pPr>
        <w:contextualSpacing/>
        <w:jc w:val="both"/>
        <w:rPr>
          <w:i/>
          <w:sz w:val="22"/>
          <w:szCs w:val="22"/>
        </w:rPr>
      </w:pPr>
    </w:p>
    <w:p w14:paraId="77F34C4E" w14:textId="72D65F0B" w:rsidR="00B03ED2" w:rsidRPr="000315B9" w:rsidRDefault="001C30B8" w:rsidP="00E82032">
      <w:pPr>
        <w:contextualSpacing/>
        <w:jc w:val="center"/>
        <w:rPr>
          <w:i/>
          <w:sz w:val="22"/>
          <w:szCs w:val="22"/>
        </w:rPr>
      </w:pPr>
      <w:r>
        <w:rPr>
          <w:sz w:val="22"/>
          <w:szCs w:val="22"/>
        </w:rPr>
        <w:t>UMOWA NR ……/A-61</w:t>
      </w:r>
      <w:r w:rsidR="00AB460B" w:rsidRPr="000315B9">
        <w:rPr>
          <w:sz w:val="22"/>
          <w:szCs w:val="22"/>
        </w:rPr>
        <w:t>/2021</w:t>
      </w:r>
      <w:r w:rsidR="00B03ED2" w:rsidRPr="000315B9">
        <w:rPr>
          <w:sz w:val="22"/>
          <w:szCs w:val="22"/>
        </w:rPr>
        <w:t xml:space="preserve"> </w:t>
      </w:r>
      <w:r w:rsidR="00B03ED2" w:rsidRPr="000315B9">
        <w:rPr>
          <w:i/>
          <w:sz w:val="22"/>
          <w:szCs w:val="22"/>
        </w:rPr>
        <w:t>WZÓR</w:t>
      </w:r>
    </w:p>
    <w:p w14:paraId="4BC331DD" w14:textId="77777777" w:rsidR="00943EE9" w:rsidRPr="000315B9" w:rsidRDefault="00943EE9" w:rsidP="00E82032">
      <w:pPr>
        <w:contextualSpacing/>
        <w:jc w:val="center"/>
        <w:rPr>
          <w:sz w:val="22"/>
          <w:szCs w:val="22"/>
        </w:rPr>
      </w:pPr>
    </w:p>
    <w:p w14:paraId="1A5CC9EC" w14:textId="77777777" w:rsidR="00A9030C" w:rsidRPr="000315B9" w:rsidRDefault="00A9030C" w:rsidP="00E82032">
      <w:pPr>
        <w:contextualSpacing/>
        <w:jc w:val="both"/>
        <w:rPr>
          <w:sz w:val="22"/>
          <w:szCs w:val="22"/>
        </w:rPr>
      </w:pPr>
      <w:proofErr w:type="gramStart"/>
      <w:r w:rsidRPr="000315B9">
        <w:rPr>
          <w:sz w:val="22"/>
          <w:szCs w:val="22"/>
        </w:rPr>
        <w:t>zawarta</w:t>
      </w:r>
      <w:proofErr w:type="gramEnd"/>
      <w:r w:rsidRPr="000315B9">
        <w:rPr>
          <w:sz w:val="22"/>
          <w:szCs w:val="22"/>
        </w:rPr>
        <w:t xml:space="preserve"> w dniu ………………………. </w:t>
      </w:r>
      <w:proofErr w:type="gramStart"/>
      <w:r w:rsidR="00943EE9" w:rsidRPr="000315B9">
        <w:rPr>
          <w:sz w:val="22"/>
          <w:szCs w:val="22"/>
        </w:rPr>
        <w:t>r</w:t>
      </w:r>
      <w:proofErr w:type="gramEnd"/>
      <w:r w:rsidR="00943EE9" w:rsidRPr="000315B9">
        <w:rPr>
          <w:sz w:val="22"/>
          <w:szCs w:val="22"/>
        </w:rPr>
        <w:t xml:space="preserve">. </w:t>
      </w:r>
      <w:r w:rsidR="00404B6E" w:rsidRPr="000315B9">
        <w:rPr>
          <w:sz w:val="22"/>
          <w:szCs w:val="22"/>
        </w:rPr>
        <w:t>w Szydłowie</w:t>
      </w:r>
      <w:r w:rsidR="00D93496" w:rsidRPr="000315B9">
        <w:rPr>
          <w:sz w:val="22"/>
          <w:szCs w:val="22"/>
        </w:rPr>
        <w:t xml:space="preserve"> </w:t>
      </w:r>
      <w:r w:rsidR="00943EE9" w:rsidRPr="000315B9">
        <w:rPr>
          <w:sz w:val="22"/>
          <w:szCs w:val="22"/>
        </w:rPr>
        <w:t>pomiędzy</w:t>
      </w:r>
      <w:r w:rsidRPr="000315B9">
        <w:rPr>
          <w:sz w:val="22"/>
          <w:szCs w:val="22"/>
        </w:rPr>
        <w:t>:</w:t>
      </w:r>
    </w:p>
    <w:p w14:paraId="74BB2604" w14:textId="77777777" w:rsidR="00A9030C" w:rsidRPr="004F39B4" w:rsidRDefault="00943EE9" w:rsidP="00E82032">
      <w:pPr>
        <w:contextualSpacing/>
        <w:jc w:val="both"/>
        <w:rPr>
          <w:rFonts w:eastAsia="Tahoma"/>
          <w:b/>
          <w:bCs/>
          <w:sz w:val="22"/>
          <w:szCs w:val="22"/>
        </w:rPr>
      </w:pPr>
      <w:r w:rsidRPr="000315B9">
        <w:rPr>
          <w:b/>
          <w:sz w:val="22"/>
          <w:szCs w:val="22"/>
        </w:rPr>
        <w:t>Gminą Szydłów, ul. Rynek 2, 28-225 Szydłów</w:t>
      </w:r>
      <w:r w:rsidR="00D93496" w:rsidRPr="000315B9">
        <w:rPr>
          <w:sz w:val="22"/>
          <w:szCs w:val="22"/>
        </w:rPr>
        <w:t xml:space="preserve">, </w:t>
      </w:r>
      <w:r w:rsidR="00D93496" w:rsidRPr="004F39B4">
        <w:rPr>
          <w:b/>
          <w:sz w:val="22"/>
          <w:szCs w:val="22"/>
        </w:rPr>
        <w:t>NIP 866 16 08 398,</w:t>
      </w:r>
      <w:r w:rsidR="00A9030C" w:rsidRPr="004F39B4">
        <w:rPr>
          <w:b/>
          <w:sz w:val="22"/>
          <w:szCs w:val="22"/>
        </w:rPr>
        <w:t xml:space="preserve"> </w:t>
      </w:r>
      <w:r w:rsidR="00A9030C" w:rsidRPr="004F39B4">
        <w:rPr>
          <w:rFonts w:eastAsia="Tahoma"/>
          <w:b/>
          <w:bCs/>
          <w:sz w:val="22"/>
          <w:szCs w:val="22"/>
        </w:rPr>
        <w:t>REGON 291010814,</w:t>
      </w:r>
    </w:p>
    <w:p w14:paraId="4AAE6C00" w14:textId="77777777" w:rsidR="00943EE9" w:rsidRPr="000315B9" w:rsidRDefault="00943EE9" w:rsidP="00E82032">
      <w:pPr>
        <w:contextualSpacing/>
        <w:jc w:val="both"/>
        <w:rPr>
          <w:sz w:val="22"/>
          <w:szCs w:val="22"/>
        </w:rPr>
      </w:pPr>
      <w:proofErr w:type="gramStart"/>
      <w:r w:rsidRPr="000315B9">
        <w:rPr>
          <w:sz w:val="22"/>
          <w:szCs w:val="22"/>
        </w:rPr>
        <w:t>zwaną</w:t>
      </w:r>
      <w:proofErr w:type="gramEnd"/>
      <w:r w:rsidRPr="000315B9">
        <w:rPr>
          <w:sz w:val="22"/>
          <w:szCs w:val="22"/>
        </w:rPr>
        <w:t xml:space="preserve"> dalej „Zamawiającym”, reprezentowaną przez:</w:t>
      </w:r>
    </w:p>
    <w:p w14:paraId="20722248" w14:textId="77777777" w:rsidR="00D93496" w:rsidRPr="000315B9" w:rsidRDefault="00D93496" w:rsidP="00E82032">
      <w:pPr>
        <w:contextualSpacing/>
        <w:jc w:val="both"/>
        <w:rPr>
          <w:sz w:val="22"/>
          <w:szCs w:val="22"/>
          <w:lang w:eastAsia="pl-PL"/>
        </w:rPr>
      </w:pPr>
      <w:r w:rsidRPr="000315B9">
        <w:rPr>
          <w:sz w:val="22"/>
          <w:szCs w:val="22"/>
          <w:lang w:eastAsia="pl-PL"/>
        </w:rPr>
        <w:t xml:space="preserve">Burmistrza Miasta i Gminy Szydłów - Andrzeja Tuza, </w:t>
      </w:r>
    </w:p>
    <w:p w14:paraId="5599D54F" w14:textId="77777777" w:rsidR="00D93496" w:rsidRPr="000315B9" w:rsidRDefault="00C7727A" w:rsidP="00E82032">
      <w:pPr>
        <w:contextualSpacing/>
        <w:jc w:val="both"/>
        <w:rPr>
          <w:sz w:val="22"/>
          <w:szCs w:val="22"/>
          <w:lang w:eastAsia="pl-PL"/>
        </w:rPr>
      </w:pPr>
      <w:proofErr w:type="gramStart"/>
      <w:r w:rsidRPr="000315B9">
        <w:rPr>
          <w:sz w:val="22"/>
          <w:szCs w:val="22"/>
          <w:lang w:eastAsia="pl-PL"/>
        </w:rPr>
        <w:t>przy</w:t>
      </w:r>
      <w:proofErr w:type="gramEnd"/>
      <w:r w:rsidRPr="000315B9">
        <w:rPr>
          <w:sz w:val="22"/>
          <w:szCs w:val="22"/>
          <w:lang w:eastAsia="pl-PL"/>
        </w:rPr>
        <w:t xml:space="preserve"> kontrasygnacie Skarbnika - Alicji </w:t>
      </w:r>
      <w:proofErr w:type="spellStart"/>
      <w:r w:rsidRPr="000315B9">
        <w:rPr>
          <w:sz w:val="22"/>
          <w:szCs w:val="22"/>
          <w:lang w:eastAsia="pl-PL"/>
        </w:rPr>
        <w:t>Kłonickiej</w:t>
      </w:r>
      <w:proofErr w:type="spellEnd"/>
      <w:r w:rsidRPr="000315B9">
        <w:rPr>
          <w:sz w:val="22"/>
          <w:szCs w:val="22"/>
          <w:lang w:eastAsia="pl-PL"/>
        </w:rPr>
        <w:t xml:space="preserve">, </w:t>
      </w:r>
    </w:p>
    <w:p w14:paraId="09991789" w14:textId="77777777" w:rsidR="00B03ED2" w:rsidRPr="000315B9" w:rsidRDefault="00943EE9" w:rsidP="00E82032">
      <w:pPr>
        <w:contextualSpacing/>
        <w:jc w:val="both"/>
        <w:rPr>
          <w:sz w:val="22"/>
          <w:szCs w:val="22"/>
        </w:rPr>
      </w:pPr>
      <w:proofErr w:type="gramStart"/>
      <w:r w:rsidRPr="000315B9">
        <w:rPr>
          <w:sz w:val="22"/>
          <w:szCs w:val="22"/>
        </w:rPr>
        <w:t>a</w:t>
      </w:r>
      <w:proofErr w:type="gramEnd"/>
      <w:r w:rsidRPr="000315B9">
        <w:rPr>
          <w:sz w:val="22"/>
          <w:szCs w:val="22"/>
        </w:rPr>
        <w:t xml:space="preserve">  </w:t>
      </w:r>
      <w:r w:rsidRPr="000315B9">
        <w:rPr>
          <w:sz w:val="22"/>
          <w:szCs w:val="22"/>
        </w:rPr>
        <w:tab/>
      </w:r>
      <w:bookmarkStart w:id="1" w:name="_GoBack"/>
      <w:bookmarkEnd w:id="1"/>
    </w:p>
    <w:p w14:paraId="5128A275" w14:textId="77777777" w:rsidR="00D93496" w:rsidRPr="000315B9" w:rsidRDefault="00943EE9" w:rsidP="00E82032">
      <w:pPr>
        <w:contextualSpacing/>
        <w:jc w:val="both"/>
        <w:rPr>
          <w:sz w:val="22"/>
          <w:szCs w:val="22"/>
        </w:rPr>
      </w:pPr>
      <w:r w:rsidRPr="000315B9">
        <w:rPr>
          <w:sz w:val="22"/>
          <w:szCs w:val="22"/>
        </w:rPr>
        <w:t>…</w:t>
      </w:r>
      <w:r w:rsidR="00D93496" w:rsidRPr="000315B9">
        <w:rPr>
          <w:sz w:val="22"/>
          <w:szCs w:val="22"/>
        </w:rPr>
        <w:t xml:space="preserve">, </w:t>
      </w:r>
    </w:p>
    <w:p w14:paraId="1EED4B7B" w14:textId="77777777" w:rsidR="00D93496" w:rsidRPr="000315B9" w:rsidRDefault="00D93496" w:rsidP="00E82032">
      <w:pPr>
        <w:contextualSpacing/>
        <w:jc w:val="both"/>
        <w:rPr>
          <w:sz w:val="22"/>
          <w:szCs w:val="22"/>
        </w:rPr>
      </w:pPr>
      <w:proofErr w:type="gramStart"/>
      <w:r w:rsidRPr="000315B9">
        <w:rPr>
          <w:sz w:val="22"/>
          <w:szCs w:val="22"/>
        </w:rPr>
        <w:t>zwanym</w:t>
      </w:r>
      <w:proofErr w:type="gramEnd"/>
      <w:r w:rsidRPr="000315B9">
        <w:rPr>
          <w:sz w:val="22"/>
          <w:szCs w:val="22"/>
        </w:rPr>
        <w:t xml:space="preserve"> dalej „Wykonawcą”, </w:t>
      </w:r>
      <w:r w:rsidR="00943EE9" w:rsidRPr="000315B9">
        <w:rPr>
          <w:sz w:val="22"/>
          <w:szCs w:val="22"/>
        </w:rPr>
        <w:t xml:space="preserve">reprezentowanym przez: </w:t>
      </w:r>
    </w:p>
    <w:p w14:paraId="10757385" w14:textId="77777777" w:rsidR="00943EE9" w:rsidRPr="000315B9" w:rsidRDefault="00AB460B" w:rsidP="00E82032">
      <w:pPr>
        <w:pStyle w:val="Tekstpodstawowy3"/>
        <w:contextualSpacing/>
        <w:jc w:val="both"/>
        <w:rPr>
          <w:sz w:val="22"/>
          <w:szCs w:val="22"/>
        </w:rPr>
      </w:pPr>
      <w:r w:rsidRPr="000315B9">
        <w:rPr>
          <w:sz w:val="22"/>
          <w:szCs w:val="22"/>
        </w:rPr>
        <w:t>….</w:t>
      </w:r>
    </w:p>
    <w:p w14:paraId="05E14732" w14:textId="77777777" w:rsidR="00C64378" w:rsidRDefault="00943EE9" w:rsidP="00E82032">
      <w:pPr>
        <w:tabs>
          <w:tab w:val="left" w:pos="1715"/>
        </w:tabs>
        <w:contextualSpacing/>
        <w:jc w:val="both"/>
        <w:rPr>
          <w:bCs/>
          <w:sz w:val="22"/>
          <w:szCs w:val="22"/>
        </w:rPr>
      </w:pPr>
      <w:proofErr w:type="gramStart"/>
      <w:r w:rsidRPr="000315B9">
        <w:rPr>
          <w:sz w:val="22"/>
          <w:szCs w:val="22"/>
        </w:rPr>
        <w:t>na</w:t>
      </w:r>
      <w:proofErr w:type="gramEnd"/>
      <w:r w:rsidRPr="000315B9">
        <w:rPr>
          <w:sz w:val="22"/>
          <w:szCs w:val="22"/>
        </w:rPr>
        <w:t xml:space="preserve"> podstawie</w:t>
      </w:r>
      <w:r w:rsidR="00E32CF8" w:rsidRPr="000315B9">
        <w:rPr>
          <w:sz w:val="22"/>
          <w:szCs w:val="22"/>
        </w:rPr>
        <w:t>,</w:t>
      </w:r>
      <w:r w:rsidRPr="000315B9">
        <w:rPr>
          <w:sz w:val="22"/>
          <w:szCs w:val="22"/>
        </w:rPr>
        <w:t xml:space="preserve"> dokonanego przez Zamawiającego</w:t>
      </w:r>
      <w:r w:rsidR="00E32CF8" w:rsidRPr="000315B9">
        <w:rPr>
          <w:sz w:val="22"/>
          <w:szCs w:val="22"/>
        </w:rPr>
        <w:t>,</w:t>
      </w:r>
      <w:r w:rsidRPr="000315B9">
        <w:rPr>
          <w:sz w:val="22"/>
          <w:szCs w:val="22"/>
        </w:rPr>
        <w:t xml:space="preserve"> wyboru Wykonawcy</w:t>
      </w:r>
      <w:r w:rsidR="00E32CF8" w:rsidRPr="000315B9">
        <w:rPr>
          <w:sz w:val="22"/>
          <w:szCs w:val="22"/>
        </w:rPr>
        <w:t>,</w:t>
      </w:r>
      <w:r w:rsidRPr="000315B9">
        <w:rPr>
          <w:sz w:val="22"/>
          <w:szCs w:val="22"/>
        </w:rPr>
        <w:t xml:space="preserve"> po przeprowadzonym </w:t>
      </w:r>
      <w:r w:rsidR="00B94BD8" w:rsidRPr="000315B9">
        <w:rPr>
          <w:sz w:val="22"/>
          <w:szCs w:val="22"/>
        </w:rPr>
        <w:t>zaproszeniu do składania ofert, z wyłączeniem przepisów ustawy z dnia 11 września 2019 r. - Prawo zamówień publicznych (</w:t>
      </w:r>
      <w:r w:rsidR="00F3399E" w:rsidRPr="000315B9">
        <w:rPr>
          <w:spacing w:val="-8"/>
          <w:sz w:val="22"/>
          <w:szCs w:val="22"/>
        </w:rPr>
        <w:t xml:space="preserve">Dz. U. </w:t>
      </w:r>
      <w:proofErr w:type="gramStart"/>
      <w:r w:rsidR="00F3399E" w:rsidRPr="000315B9">
        <w:rPr>
          <w:spacing w:val="-8"/>
          <w:sz w:val="22"/>
          <w:szCs w:val="22"/>
        </w:rPr>
        <w:t>z</w:t>
      </w:r>
      <w:proofErr w:type="gramEnd"/>
      <w:r w:rsidR="00F3399E" w:rsidRPr="000315B9">
        <w:rPr>
          <w:spacing w:val="-8"/>
          <w:sz w:val="22"/>
          <w:szCs w:val="22"/>
        </w:rPr>
        <w:t xml:space="preserve"> 2021 r. poz. 1129 z </w:t>
      </w:r>
      <w:proofErr w:type="spellStart"/>
      <w:r w:rsidR="00F3399E" w:rsidRPr="000315B9">
        <w:rPr>
          <w:spacing w:val="-8"/>
          <w:sz w:val="22"/>
          <w:szCs w:val="22"/>
        </w:rPr>
        <w:t>późn</w:t>
      </w:r>
      <w:proofErr w:type="spellEnd"/>
      <w:r w:rsidR="00F3399E" w:rsidRPr="000315B9">
        <w:rPr>
          <w:spacing w:val="-8"/>
          <w:sz w:val="22"/>
          <w:szCs w:val="22"/>
        </w:rPr>
        <w:t xml:space="preserve">. </w:t>
      </w:r>
      <w:proofErr w:type="gramStart"/>
      <w:r w:rsidR="00F3399E" w:rsidRPr="000315B9">
        <w:rPr>
          <w:spacing w:val="-8"/>
          <w:sz w:val="22"/>
          <w:szCs w:val="22"/>
        </w:rPr>
        <w:t>zm</w:t>
      </w:r>
      <w:proofErr w:type="gramEnd"/>
      <w:r w:rsidR="00F3399E" w:rsidRPr="000315B9">
        <w:rPr>
          <w:spacing w:val="-8"/>
          <w:sz w:val="22"/>
          <w:szCs w:val="22"/>
        </w:rPr>
        <w:t xml:space="preserve">.) </w:t>
      </w:r>
      <w:r w:rsidRPr="000315B9">
        <w:rPr>
          <w:sz w:val="22"/>
          <w:szCs w:val="22"/>
        </w:rPr>
        <w:t xml:space="preserve">została zawarta umowa </w:t>
      </w:r>
      <w:r w:rsidR="00030C51" w:rsidRPr="000315B9">
        <w:rPr>
          <w:bCs/>
          <w:sz w:val="22"/>
          <w:szCs w:val="22"/>
        </w:rPr>
        <w:t xml:space="preserve">na: </w:t>
      </w:r>
    </w:p>
    <w:p w14:paraId="30A8FB41" w14:textId="77777777" w:rsidR="00C64378" w:rsidRDefault="00C64378" w:rsidP="00E82032">
      <w:pPr>
        <w:tabs>
          <w:tab w:val="left" w:pos="1715"/>
        </w:tabs>
        <w:contextualSpacing/>
        <w:jc w:val="both"/>
        <w:rPr>
          <w:bCs/>
          <w:sz w:val="22"/>
          <w:szCs w:val="22"/>
        </w:rPr>
      </w:pPr>
    </w:p>
    <w:p w14:paraId="5BC771D3" w14:textId="30726C14" w:rsidR="00C64378" w:rsidRDefault="00955654" w:rsidP="00C64378">
      <w:pPr>
        <w:tabs>
          <w:tab w:val="left" w:pos="1715"/>
        </w:tabs>
        <w:contextualSpacing/>
        <w:jc w:val="center"/>
        <w:rPr>
          <w:b/>
          <w:bCs/>
          <w:sz w:val="22"/>
          <w:szCs w:val="22"/>
        </w:rPr>
      </w:pPr>
      <w:r w:rsidRPr="000315B9">
        <w:rPr>
          <w:b/>
          <w:bCs/>
          <w:sz w:val="22"/>
          <w:szCs w:val="22"/>
        </w:rPr>
        <w:t>„</w:t>
      </w:r>
      <w:r w:rsidR="00364C18" w:rsidRPr="000315B9">
        <w:rPr>
          <w:b/>
          <w:bCs/>
          <w:sz w:val="22"/>
          <w:szCs w:val="22"/>
        </w:rPr>
        <w:t>Opracowanie projektów decyzji o warunkach zabudowy i decyzji o ustaleniu lokalizacji inwestycji celu publicznego na terenie Gminy Szydłów w 2022 roku</w:t>
      </w:r>
      <w:r w:rsidRPr="000315B9">
        <w:rPr>
          <w:b/>
          <w:bCs/>
          <w:sz w:val="22"/>
          <w:szCs w:val="22"/>
        </w:rPr>
        <w:t>”</w:t>
      </w:r>
    </w:p>
    <w:p w14:paraId="5DBBCB19" w14:textId="77777777" w:rsidR="00C64378" w:rsidRDefault="00C64378" w:rsidP="00C64378">
      <w:pPr>
        <w:tabs>
          <w:tab w:val="left" w:pos="1715"/>
        </w:tabs>
        <w:contextualSpacing/>
        <w:jc w:val="center"/>
        <w:rPr>
          <w:b/>
          <w:bCs/>
          <w:sz w:val="22"/>
          <w:szCs w:val="22"/>
        </w:rPr>
      </w:pPr>
    </w:p>
    <w:p w14:paraId="04DD73E3" w14:textId="0D668113" w:rsidR="00943EE9" w:rsidRPr="000315B9" w:rsidRDefault="00943EE9" w:rsidP="00E82032">
      <w:pPr>
        <w:tabs>
          <w:tab w:val="left" w:pos="1715"/>
        </w:tabs>
        <w:contextualSpacing/>
        <w:jc w:val="both"/>
        <w:rPr>
          <w:bCs/>
          <w:sz w:val="22"/>
          <w:szCs w:val="22"/>
        </w:rPr>
      </w:pPr>
      <w:proofErr w:type="gramStart"/>
      <w:r w:rsidRPr="000315B9">
        <w:rPr>
          <w:sz w:val="22"/>
          <w:szCs w:val="22"/>
        </w:rPr>
        <w:t>o</w:t>
      </w:r>
      <w:proofErr w:type="gramEnd"/>
      <w:r w:rsidRPr="000315B9">
        <w:rPr>
          <w:sz w:val="22"/>
          <w:szCs w:val="22"/>
        </w:rPr>
        <w:t xml:space="preserve"> następującej treści:</w:t>
      </w:r>
    </w:p>
    <w:p w14:paraId="3EB37247" w14:textId="77777777" w:rsidR="004E3ED1" w:rsidRPr="000315B9" w:rsidRDefault="004E3ED1" w:rsidP="00E82032">
      <w:pPr>
        <w:contextualSpacing/>
        <w:jc w:val="both"/>
        <w:rPr>
          <w:sz w:val="22"/>
          <w:szCs w:val="22"/>
        </w:rPr>
      </w:pPr>
    </w:p>
    <w:p w14:paraId="0533EB15" w14:textId="77777777" w:rsidR="0011639A" w:rsidRPr="000315B9" w:rsidRDefault="00DC273C" w:rsidP="00E82032">
      <w:pPr>
        <w:contextualSpacing/>
        <w:jc w:val="center"/>
        <w:rPr>
          <w:sz w:val="22"/>
          <w:szCs w:val="22"/>
        </w:rPr>
      </w:pPr>
      <w:r w:rsidRPr="000315B9">
        <w:rPr>
          <w:sz w:val="22"/>
          <w:szCs w:val="22"/>
        </w:rPr>
        <w:t xml:space="preserve">§ </w:t>
      </w:r>
      <w:r w:rsidR="00943EE9" w:rsidRPr="000315B9">
        <w:rPr>
          <w:sz w:val="22"/>
          <w:szCs w:val="22"/>
        </w:rPr>
        <w:t>1</w:t>
      </w:r>
    </w:p>
    <w:p w14:paraId="38B9E675" w14:textId="77777777" w:rsidR="00174C35" w:rsidRPr="00174C35" w:rsidRDefault="004E3ED1" w:rsidP="00174C35">
      <w:pPr>
        <w:pStyle w:val="Nagwek3"/>
        <w:numPr>
          <w:ilvl w:val="0"/>
          <w:numId w:val="2"/>
        </w:numPr>
        <w:ind w:left="284" w:hanging="284"/>
        <w:contextualSpacing/>
        <w:jc w:val="both"/>
        <w:rPr>
          <w:rFonts w:ascii="Times New Roman" w:hAnsi="Times New Roman"/>
          <w:b w:val="0"/>
          <w:sz w:val="22"/>
          <w:szCs w:val="22"/>
          <w:lang w:val="pl-PL"/>
        </w:rPr>
      </w:pPr>
      <w:r w:rsidRPr="000315B9">
        <w:rPr>
          <w:rFonts w:ascii="Times New Roman" w:hAnsi="Times New Roman"/>
          <w:b w:val="0"/>
          <w:spacing w:val="-10"/>
          <w:sz w:val="22"/>
          <w:szCs w:val="22"/>
        </w:rPr>
        <w:t>Zamawiający zleca</w:t>
      </w:r>
      <w:r w:rsidRPr="000315B9">
        <w:rPr>
          <w:rFonts w:ascii="Times New Roman" w:hAnsi="Times New Roman"/>
          <w:b w:val="0"/>
          <w:spacing w:val="-10"/>
          <w:sz w:val="22"/>
          <w:szCs w:val="22"/>
          <w:lang w:val="pl-PL"/>
        </w:rPr>
        <w:t xml:space="preserve">, </w:t>
      </w:r>
      <w:r w:rsidR="00943EE9" w:rsidRPr="000315B9">
        <w:rPr>
          <w:rFonts w:ascii="Times New Roman" w:hAnsi="Times New Roman"/>
          <w:b w:val="0"/>
          <w:spacing w:val="-10"/>
          <w:sz w:val="22"/>
          <w:szCs w:val="22"/>
        </w:rPr>
        <w:t>a Wykonawca przyjmuje do wykonania przedmiot zamówienia polegający</w:t>
      </w:r>
      <w:r w:rsidR="00FC575E" w:rsidRPr="000315B9">
        <w:rPr>
          <w:rFonts w:ascii="Times New Roman" w:hAnsi="Times New Roman"/>
          <w:b w:val="0"/>
          <w:sz w:val="22"/>
          <w:szCs w:val="22"/>
          <w:lang w:val="pl-PL"/>
        </w:rPr>
        <w:t xml:space="preserve"> </w:t>
      </w:r>
      <w:r w:rsidR="00C72519" w:rsidRPr="00174C35">
        <w:rPr>
          <w:rFonts w:ascii="Times New Roman" w:hAnsi="Times New Roman"/>
          <w:b w:val="0"/>
          <w:sz w:val="22"/>
          <w:szCs w:val="22"/>
          <w:lang w:val="pl-PL"/>
        </w:rPr>
        <w:t xml:space="preserve">na </w:t>
      </w:r>
      <w:r w:rsidR="00174C35" w:rsidRPr="00174C35">
        <w:rPr>
          <w:b w:val="0"/>
          <w:sz w:val="22"/>
          <w:szCs w:val="22"/>
        </w:rPr>
        <w:t>wykonanie projektów decyzji o warunkach zabudowy i decyzji o ustaleniu lokalizacji inwestycji celu publicznego na terenie Gminy Szydłów w 2022 roku.</w:t>
      </w:r>
    </w:p>
    <w:p w14:paraId="769E58FE" w14:textId="0F52D205" w:rsidR="00174C35" w:rsidRPr="00174C35" w:rsidRDefault="00174C35" w:rsidP="002C3282">
      <w:pPr>
        <w:pStyle w:val="Nagwek3"/>
        <w:numPr>
          <w:ilvl w:val="0"/>
          <w:numId w:val="41"/>
        </w:numPr>
        <w:ind w:hanging="720"/>
        <w:contextualSpacing/>
        <w:jc w:val="both"/>
        <w:rPr>
          <w:b w:val="0"/>
          <w:sz w:val="22"/>
          <w:szCs w:val="22"/>
        </w:rPr>
      </w:pPr>
      <w:r w:rsidRPr="00174C35">
        <w:rPr>
          <w:b w:val="0"/>
          <w:sz w:val="22"/>
          <w:szCs w:val="22"/>
        </w:rPr>
        <w:t>Zakres przedmiotu zamówienia obejmuje:</w:t>
      </w:r>
    </w:p>
    <w:p w14:paraId="6FCCDB95" w14:textId="1C171A0F" w:rsidR="00174C35" w:rsidRPr="00174C35" w:rsidRDefault="00174C35" w:rsidP="00174C35">
      <w:pPr>
        <w:pStyle w:val="Akapitzlist"/>
        <w:numPr>
          <w:ilvl w:val="0"/>
          <w:numId w:val="42"/>
        </w:numPr>
        <w:rPr>
          <w:sz w:val="22"/>
          <w:szCs w:val="22"/>
          <w:lang w:eastAsia="x-none"/>
        </w:rPr>
      </w:pPr>
      <w:proofErr w:type="gramStart"/>
      <w:r w:rsidRPr="00174C35">
        <w:rPr>
          <w:sz w:val="22"/>
          <w:szCs w:val="22"/>
          <w:lang w:eastAsia="x-none"/>
        </w:rPr>
        <w:t>opracowanie</w:t>
      </w:r>
      <w:proofErr w:type="gramEnd"/>
      <w:r w:rsidRPr="00174C35">
        <w:rPr>
          <w:sz w:val="22"/>
          <w:szCs w:val="22"/>
          <w:lang w:eastAsia="x-none"/>
        </w:rPr>
        <w:t xml:space="preserve"> projektów decyzji o warunkach zabudowy i decyzji o ustaleniu lokalizacji inwestycji celu publicznego, zgodnie z obowiązującymi przepisami ustawy z dnia 27 marca 2003 roku o planowaniu i zagospodarowaniu przestrzennym (Dz. U. </w:t>
      </w:r>
      <w:proofErr w:type="gramStart"/>
      <w:r w:rsidRPr="00174C35">
        <w:rPr>
          <w:sz w:val="22"/>
          <w:szCs w:val="22"/>
          <w:lang w:eastAsia="x-none"/>
        </w:rPr>
        <w:t>z</w:t>
      </w:r>
      <w:proofErr w:type="gramEnd"/>
      <w:r w:rsidRPr="00174C35">
        <w:rPr>
          <w:sz w:val="22"/>
          <w:szCs w:val="22"/>
          <w:lang w:eastAsia="x-none"/>
        </w:rPr>
        <w:t xml:space="preserve"> 2021 r. poz. 741, 784, 922, 1873, 1986), Rozporządzenia Ministra Infrastruktury z dnia 26 sierpnia 2003 r. w sprawie oznaczeń i nazewnictwa stosowanych w decyzji o ustaleniu lokalizacji inwestycji celu publicznego oraz w decyzji o warunkach zabudowy (Dz. U. </w:t>
      </w:r>
      <w:proofErr w:type="gramStart"/>
      <w:r w:rsidRPr="00174C35">
        <w:rPr>
          <w:sz w:val="22"/>
          <w:szCs w:val="22"/>
          <w:lang w:eastAsia="x-none"/>
        </w:rPr>
        <w:t>z</w:t>
      </w:r>
      <w:proofErr w:type="gramEnd"/>
      <w:r w:rsidRPr="00174C35">
        <w:rPr>
          <w:sz w:val="22"/>
          <w:szCs w:val="22"/>
          <w:lang w:eastAsia="x-none"/>
        </w:rPr>
        <w:t xml:space="preserve"> 2003 r. Nr. 164 poz. 1589) oraz Rozporządzenia Ministra Infrastruktury z dnia 26 sierpnia 2003 r. w sprawie sposobu ustalania wymagań dotyczących nowej zabudowy i zagospodarowania terenu w przypadku braku miejscowego planu zagospodarowania przestrzennego (Dz. U. </w:t>
      </w:r>
      <w:proofErr w:type="gramStart"/>
      <w:r w:rsidRPr="00174C35">
        <w:rPr>
          <w:sz w:val="22"/>
          <w:szCs w:val="22"/>
          <w:lang w:eastAsia="x-none"/>
        </w:rPr>
        <w:t>z</w:t>
      </w:r>
      <w:proofErr w:type="gramEnd"/>
      <w:r w:rsidRPr="00174C35">
        <w:rPr>
          <w:sz w:val="22"/>
          <w:szCs w:val="22"/>
          <w:lang w:eastAsia="x-none"/>
        </w:rPr>
        <w:t xml:space="preserve"> 2003 r. Nr 164 poz. 1588), a także projektów decyzji zmieniających w/w decyzje;</w:t>
      </w:r>
    </w:p>
    <w:p w14:paraId="2110C8F5" w14:textId="74B604E2" w:rsidR="00174C35" w:rsidRPr="00174C35" w:rsidRDefault="00174C35" w:rsidP="00174C35">
      <w:pPr>
        <w:pStyle w:val="Akapitzlist"/>
        <w:numPr>
          <w:ilvl w:val="0"/>
          <w:numId w:val="42"/>
        </w:numPr>
        <w:rPr>
          <w:sz w:val="22"/>
          <w:szCs w:val="22"/>
          <w:lang w:eastAsia="x-none"/>
        </w:rPr>
      </w:pPr>
      <w:proofErr w:type="gramStart"/>
      <w:r w:rsidRPr="00174C35">
        <w:rPr>
          <w:sz w:val="22"/>
          <w:szCs w:val="22"/>
          <w:lang w:eastAsia="x-none"/>
        </w:rPr>
        <w:t>przeprowadzanie</w:t>
      </w:r>
      <w:proofErr w:type="gramEnd"/>
      <w:r w:rsidRPr="00174C35">
        <w:rPr>
          <w:sz w:val="22"/>
          <w:szCs w:val="22"/>
          <w:lang w:eastAsia="x-none"/>
        </w:rPr>
        <w:t xml:space="preserve"> analizy, o której mowa w art. 53 ust. 3 ustawy o planowaniu przestrzennym oraz prowadzanie analizy, o której mowa w w/w rozporządzeniu w sprawie sposobu ustalania wymagań dotyczących nowej zabudowy i zagospodarowania terenu w przypadku braku miejscowego planu zagospodarowania przestrzennego;</w:t>
      </w:r>
    </w:p>
    <w:p w14:paraId="1BFA3327" w14:textId="0F33A406" w:rsidR="00174C35" w:rsidRPr="00174C35" w:rsidRDefault="00174C35" w:rsidP="00174C35">
      <w:pPr>
        <w:pStyle w:val="Akapitzlist"/>
        <w:numPr>
          <w:ilvl w:val="0"/>
          <w:numId w:val="42"/>
        </w:numPr>
        <w:rPr>
          <w:sz w:val="22"/>
          <w:szCs w:val="22"/>
          <w:lang w:eastAsia="x-none"/>
        </w:rPr>
      </w:pPr>
      <w:proofErr w:type="gramStart"/>
      <w:r w:rsidRPr="00174C35">
        <w:rPr>
          <w:sz w:val="22"/>
          <w:szCs w:val="22"/>
          <w:lang w:eastAsia="x-none"/>
        </w:rPr>
        <w:t>każdorazowe</w:t>
      </w:r>
      <w:proofErr w:type="gramEnd"/>
      <w:r w:rsidRPr="00174C35">
        <w:rPr>
          <w:sz w:val="22"/>
          <w:szCs w:val="22"/>
          <w:lang w:eastAsia="x-none"/>
        </w:rPr>
        <w:t xml:space="preserve"> wskazanie organów, o których mowa w art. 53 ust. 4, 60 i 64 w/w ustawy o planowaniu i zagospodarowaniu przestrzennym, do których należy wystąpić o uzgodnienie projektu decyzji;</w:t>
      </w:r>
    </w:p>
    <w:p w14:paraId="688911F8" w14:textId="3A022D97" w:rsidR="00174C35" w:rsidRPr="00174C35" w:rsidRDefault="00174C35" w:rsidP="00174C35">
      <w:pPr>
        <w:pStyle w:val="Akapitzlist"/>
        <w:numPr>
          <w:ilvl w:val="0"/>
          <w:numId w:val="42"/>
        </w:numPr>
        <w:rPr>
          <w:sz w:val="22"/>
          <w:szCs w:val="22"/>
          <w:lang w:eastAsia="x-none"/>
        </w:rPr>
      </w:pPr>
      <w:proofErr w:type="gramStart"/>
      <w:r w:rsidRPr="00174C35">
        <w:rPr>
          <w:sz w:val="22"/>
          <w:szCs w:val="22"/>
          <w:lang w:eastAsia="x-none"/>
        </w:rPr>
        <w:t>wprowadzanie</w:t>
      </w:r>
      <w:proofErr w:type="gramEnd"/>
      <w:r w:rsidRPr="00174C35">
        <w:rPr>
          <w:sz w:val="22"/>
          <w:szCs w:val="22"/>
          <w:lang w:eastAsia="x-none"/>
        </w:rPr>
        <w:t xml:space="preserve"> do sporządzonych projektów przedmiotowych decyzji uwag i ustaleń wynikających z uzgodnień organów, o których w w/w przepisach, celem przygotowania decyzji do wydania;</w:t>
      </w:r>
    </w:p>
    <w:p w14:paraId="6D8336C6" w14:textId="01EE2EB7" w:rsidR="00174C35" w:rsidRPr="00174C35" w:rsidRDefault="00174C35" w:rsidP="00174C35">
      <w:pPr>
        <w:pStyle w:val="Akapitzlist"/>
        <w:numPr>
          <w:ilvl w:val="0"/>
          <w:numId w:val="42"/>
        </w:numPr>
        <w:rPr>
          <w:sz w:val="22"/>
          <w:szCs w:val="22"/>
          <w:lang w:eastAsia="x-none"/>
        </w:rPr>
      </w:pPr>
      <w:proofErr w:type="gramStart"/>
      <w:r w:rsidRPr="00174C35">
        <w:rPr>
          <w:sz w:val="22"/>
          <w:szCs w:val="22"/>
          <w:lang w:eastAsia="x-none"/>
        </w:rPr>
        <w:t>poprawianie</w:t>
      </w:r>
      <w:proofErr w:type="gramEnd"/>
      <w:r w:rsidRPr="00174C35">
        <w:rPr>
          <w:sz w:val="22"/>
          <w:szCs w:val="22"/>
          <w:lang w:eastAsia="x-none"/>
        </w:rPr>
        <w:t xml:space="preserve"> sporządzonego projektu decyzji, w przypadku odmowy uzgodnienia projektu decyzji ze względu na niewłaściwe zapisy w nim zawarte;</w:t>
      </w:r>
    </w:p>
    <w:p w14:paraId="5DD94868" w14:textId="2ABCFFD0" w:rsidR="00174C35" w:rsidRPr="00174C35" w:rsidRDefault="00174C35" w:rsidP="00174C35">
      <w:pPr>
        <w:pStyle w:val="Akapitzlist"/>
        <w:numPr>
          <w:ilvl w:val="0"/>
          <w:numId w:val="42"/>
        </w:numPr>
        <w:rPr>
          <w:sz w:val="22"/>
          <w:szCs w:val="22"/>
          <w:lang w:eastAsia="x-none"/>
        </w:rPr>
      </w:pPr>
      <w:proofErr w:type="gramStart"/>
      <w:r w:rsidRPr="00174C35">
        <w:rPr>
          <w:sz w:val="22"/>
          <w:szCs w:val="22"/>
          <w:lang w:eastAsia="x-none"/>
        </w:rPr>
        <w:t>przygotowanie</w:t>
      </w:r>
      <w:proofErr w:type="gramEnd"/>
      <w:r w:rsidRPr="00174C35">
        <w:rPr>
          <w:sz w:val="22"/>
          <w:szCs w:val="22"/>
          <w:lang w:eastAsia="x-none"/>
        </w:rPr>
        <w:t xml:space="preserve"> projektów decyzji o odmowie ustalenia warunków zabudowy lub inwestycji celu publicznego, w przypadku stwierdzenia po przeprowadzonej analizie, o której mowa powyżej, braku możliwości ustalenia warunków zabudowy lub lokalizac</w:t>
      </w:r>
      <w:r>
        <w:rPr>
          <w:sz w:val="22"/>
          <w:szCs w:val="22"/>
          <w:lang w:eastAsia="x-none"/>
        </w:rPr>
        <w:t>ji inwestycji celu publicznego;</w:t>
      </w:r>
    </w:p>
    <w:p w14:paraId="73BBAEFF" w14:textId="77777777" w:rsidR="00174C35" w:rsidRPr="00174C35" w:rsidRDefault="00174C35" w:rsidP="00174C35">
      <w:pPr>
        <w:pStyle w:val="Akapitzlist"/>
        <w:rPr>
          <w:sz w:val="22"/>
          <w:szCs w:val="22"/>
          <w:lang w:eastAsia="x-none"/>
        </w:rPr>
      </w:pPr>
      <w:proofErr w:type="gramStart"/>
      <w:r w:rsidRPr="00174C35">
        <w:rPr>
          <w:sz w:val="22"/>
          <w:szCs w:val="22"/>
          <w:lang w:eastAsia="x-none"/>
        </w:rPr>
        <w:t>a</w:t>
      </w:r>
      <w:proofErr w:type="gramEnd"/>
      <w:r w:rsidRPr="00174C35">
        <w:rPr>
          <w:sz w:val="22"/>
          <w:szCs w:val="22"/>
          <w:lang w:eastAsia="x-none"/>
        </w:rPr>
        <w:t xml:space="preserve"> także w przypadku odmowy uzgodnienia któregokolwiek z organów, o których mowa w art. 53 ust. 4, art. 60 i art. 64 ustawy o planowaniu i zagospodarowaniu przestrzennym;</w:t>
      </w:r>
    </w:p>
    <w:p w14:paraId="02355817" w14:textId="2FAE9D8A" w:rsidR="00174C35" w:rsidRDefault="00174C35" w:rsidP="00174C35">
      <w:pPr>
        <w:pStyle w:val="Akapitzlist"/>
        <w:numPr>
          <w:ilvl w:val="0"/>
          <w:numId w:val="42"/>
        </w:numPr>
        <w:rPr>
          <w:sz w:val="22"/>
          <w:szCs w:val="22"/>
          <w:lang w:eastAsia="x-none"/>
        </w:rPr>
      </w:pPr>
      <w:proofErr w:type="gramStart"/>
      <w:r w:rsidRPr="00174C35">
        <w:rPr>
          <w:sz w:val="22"/>
          <w:szCs w:val="22"/>
          <w:lang w:eastAsia="x-none"/>
        </w:rPr>
        <w:t>przygotowanie</w:t>
      </w:r>
      <w:proofErr w:type="gramEnd"/>
      <w:r w:rsidRPr="00174C35">
        <w:rPr>
          <w:sz w:val="22"/>
          <w:szCs w:val="22"/>
          <w:lang w:eastAsia="x-none"/>
        </w:rPr>
        <w:t xml:space="preserve"> projektów decyzji o odmowie zmiany decyzji o ustaleniu lokalizacji inwestycji celu publicznego oraz decyzji o odmowie zmiany decyzji o warunkach zabudowy, w przypadku stwierdzenia, że nie jest ona możliwa tj. nie jest zgodna z analizą, o której mowa wyżej;</w:t>
      </w:r>
    </w:p>
    <w:p w14:paraId="538109C0" w14:textId="6A41D699" w:rsidR="00174C35" w:rsidRDefault="00174C35" w:rsidP="00174C35">
      <w:pPr>
        <w:pStyle w:val="Akapitzlist"/>
        <w:numPr>
          <w:ilvl w:val="0"/>
          <w:numId w:val="42"/>
        </w:numPr>
        <w:rPr>
          <w:sz w:val="22"/>
          <w:szCs w:val="22"/>
          <w:lang w:eastAsia="x-none"/>
        </w:rPr>
      </w:pPr>
      <w:r w:rsidRPr="00174C35">
        <w:rPr>
          <w:sz w:val="22"/>
          <w:szCs w:val="22"/>
          <w:lang w:eastAsia="x-none"/>
        </w:rPr>
        <w:lastRenderedPageBreak/>
        <w:t xml:space="preserve"> </w:t>
      </w:r>
      <w:proofErr w:type="gramStart"/>
      <w:r w:rsidRPr="00174C35">
        <w:rPr>
          <w:sz w:val="22"/>
          <w:szCs w:val="22"/>
          <w:lang w:eastAsia="x-none"/>
        </w:rPr>
        <w:t>opracowywanie</w:t>
      </w:r>
      <w:proofErr w:type="gramEnd"/>
      <w:r w:rsidRPr="00174C35">
        <w:rPr>
          <w:sz w:val="22"/>
          <w:szCs w:val="22"/>
          <w:lang w:eastAsia="x-none"/>
        </w:rPr>
        <w:t xml:space="preserve"> zmian tych decyzji;</w:t>
      </w:r>
    </w:p>
    <w:p w14:paraId="185FE8B7" w14:textId="51E40208" w:rsidR="00174C35" w:rsidRPr="00174C35" w:rsidRDefault="00174C35" w:rsidP="00174C35">
      <w:pPr>
        <w:pStyle w:val="Akapitzlist"/>
        <w:numPr>
          <w:ilvl w:val="0"/>
          <w:numId w:val="42"/>
        </w:numPr>
        <w:rPr>
          <w:sz w:val="22"/>
          <w:szCs w:val="22"/>
          <w:lang w:eastAsia="x-none"/>
        </w:rPr>
      </w:pPr>
      <w:proofErr w:type="gramStart"/>
      <w:r w:rsidRPr="00174C35">
        <w:rPr>
          <w:sz w:val="22"/>
          <w:szCs w:val="22"/>
          <w:lang w:eastAsia="x-none"/>
        </w:rPr>
        <w:t>w</w:t>
      </w:r>
      <w:proofErr w:type="gramEnd"/>
      <w:r w:rsidRPr="00174C35">
        <w:rPr>
          <w:sz w:val="22"/>
          <w:szCs w:val="22"/>
          <w:lang w:eastAsia="x-none"/>
        </w:rPr>
        <w:t xml:space="preserve"> przypadku wniesienia odwołania albo wniesienia zażalenia dotyczącego przedmiotowych decyzji – ustosunkowania się merytorycznego do zarzutów odwołania czy zażalenia, formułowanie pism, uzasadnień;</w:t>
      </w:r>
    </w:p>
    <w:p w14:paraId="326F766B" w14:textId="5AB996D7" w:rsidR="00174C35" w:rsidRPr="00174C35" w:rsidRDefault="00174C35" w:rsidP="00174C35">
      <w:pPr>
        <w:pStyle w:val="Akapitzlist"/>
        <w:numPr>
          <w:ilvl w:val="0"/>
          <w:numId w:val="42"/>
        </w:numPr>
        <w:rPr>
          <w:sz w:val="22"/>
          <w:szCs w:val="22"/>
          <w:lang w:eastAsia="x-none"/>
        </w:rPr>
      </w:pPr>
      <w:proofErr w:type="gramStart"/>
      <w:r w:rsidRPr="00174C35">
        <w:rPr>
          <w:sz w:val="22"/>
          <w:szCs w:val="22"/>
          <w:lang w:eastAsia="x-none"/>
        </w:rPr>
        <w:t>aktywne</w:t>
      </w:r>
      <w:proofErr w:type="gramEnd"/>
      <w:r w:rsidRPr="00174C35">
        <w:rPr>
          <w:sz w:val="22"/>
          <w:szCs w:val="22"/>
          <w:lang w:eastAsia="x-none"/>
        </w:rPr>
        <w:t xml:space="preserve"> uczestnictwo w procedurze administracyjnej związanej z wydawaniem decyzji, w tym: opracowywania korekt decyzji w oparciu o uzyskane uzgodnienia.</w:t>
      </w:r>
    </w:p>
    <w:p w14:paraId="791EBAB6" w14:textId="16879D75" w:rsidR="00174C35" w:rsidRPr="00174C35" w:rsidRDefault="00174C35" w:rsidP="002C3282">
      <w:pPr>
        <w:pStyle w:val="Akapitzlist"/>
        <w:numPr>
          <w:ilvl w:val="0"/>
          <w:numId w:val="41"/>
        </w:numPr>
        <w:ind w:hanging="720"/>
        <w:rPr>
          <w:sz w:val="22"/>
          <w:szCs w:val="22"/>
          <w:lang w:eastAsia="x-none"/>
        </w:rPr>
      </w:pPr>
      <w:r w:rsidRPr="00174C35">
        <w:rPr>
          <w:sz w:val="22"/>
          <w:szCs w:val="22"/>
          <w:lang w:eastAsia="x-none"/>
        </w:rPr>
        <w:t>Sporządzenie pojedynczego projektu przedmiotowych decyzji będzie następowało po przekazaniu przez Zamawiającego wniosku o jej wydanie.</w:t>
      </w:r>
    </w:p>
    <w:p w14:paraId="2AEDE223" w14:textId="5A87D4BB" w:rsidR="00174C35" w:rsidRPr="00174C35" w:rsidRDefault="00174C35" w:rsidP="002C3282">
      <w:pPr>
        <w:pStyle w:val="Akapitzlist"/>
        <w:numPr>
          <w:ilvl w:val="0"/>
          <w:numId w:val="41"/>
        </w:numPr>
        <w:ind w:hanging="720"/>
        <w:rPr>
          <w:sz w:val="22"/>
          <w:szCs w:val="22"/>
          <w:lang w:eastAsia="x-none"/>
        </w:rPr>
      </w:pPr>
      <w:r w:rsidRPr="00174C35">
        <w:rPr>
          <w:sz w:val="22"/>
          <w:szCs w:val="22"/>
          <w:lang w:eastAsia="x-none"/>
        </w:rPr>
        <w:t>Wykonawca przejmie kopie wniosków dotyczących decyzji o ustaleniu warunków zabudowy dla inwestycji wnioskowanych do realizacji na terenie, który nie posiada planu miejscowego:</w:t>
      </w:r>
    </w:p>
    <w:p w14:paraId="030922AC" w14:textId="753D9D62" w:rsidR="00174C35" w:rsidRPr="00174C35" w:rsidRDefault="00174C35" w:rsidP="00517660">
      <w:pPr>
        <w:pStyle w:val="Akapitzlist"/>
        <w:numPr>
          <w:ilvl w:val="0"/>
          <w:numId w:val="45"/>
        </w:numPr>
        <w:ind w:left="1276" w:hanging="283"/>
        <w:rPr>
          <w:sz w:val="22"/>
          <w:szCs w:val="22"/>
          <w:lang w:eastAsia="x-none"/>
        </w:rPr>
      </w:pPr>
      <w:proofErr w:type="gramStart"/>
      <w:r w:rsidRPr="00174C35">
        <w:rPr>
          <w:sz w:val="22"/>
          <w:szCs w:val="22"/>
          <w:lang w:eastAsia="x-none"/>
        </w:rPr>
        <w:t>w</w:t>
      </w:r>
      <w:proofErr w:type="gramEnd"/>
      <w:r w:rsidRPr="00174C35">
        <w:rPr>
          <w:sz w:val="22"/>
          <w:szCs w:val="22"/>
          <w:lang w:eastAsia="x-none"/>
        </w:rPr>
        <w:t xml:space="preserve"> siedzibie zamawiającego lub;</w:t>
      </w:r>
    </w:p>
    <w:p w14:paraId="1083DEAE" w14:textId="7C93F731" w:rsidR="00174C35" w:rsidRPr="00174C35" w:rsidRDefault="00174C35" w:rsidP="00517660">
      <w:pPr>
        <w:pStyle w:val="Akapitzlist"/>
        <w:numPr>
          <w:ilvl w:val="0"/>
          <w:numId w:val="45"/>
        </w:numPr>
        <w:ind w:left="1276" w:hanging="283"/>
        <w:rPr>
          <w:sz w:val="22"/>
          <w:szCs w:val="22"/>
          <w:lang w:eastAsia="x-none"/>
        </w:rPr>
      </w:pPr>
      <w:proofErr w:type="gramStart"/>
      <w:r w:rsidRPr="00174C35">
        <w:rPr>
          <w:sz w:val="22"/>
          <w:szCs w:val="22"/>
          <w:lang w:eastAsia="x-none"/>
        </w:rPr>
        <w:t>za</w:t>
      </w:r>
      <w:proofErr w:type="gramEnd"/>
      <w:r w:rsidRPr="00174C35">
        <w:rPr>
          <w:sz w:val="22"/>
          <w:szCs w:val="22"/>
          <w:lang w:eastAsia="x-none"/>
        </w:rPr>
        <w:t xml:space="preserve"> pośrednictwem poczty tradycyjnej.</w:t>
      </w:r>
    </w:p>
    <w:p w14:paraId="2E02638D" w14:textId="716B1E17" w:rsidR="00174C35" w:rsidRPr="00174C35" w:rsidRDefault="00174C35" w:rsidP="002C3282">
      <w:pPr>
        <w:pStyle w:val="Akapitzlist"/>
        <w:numPr>
          <w:ilvl w:val="0"/>
          <w:numId w:val="41"/>
        </w:numPr>
        <w:ind w:hanging="720"/>
        <w:rPr>
          <w:sz w:val="22"/>
          <w:szCs w:val="22"/>
          <w:lang w:eastAsia="x-none"/>
        </w:rPr>
      </w:pPr>
      <w:r w:rsidRPr="00174C35">
        <w:rPr>
          <w:sz w:val="22"/>
          <w:szCs w:val="22"/>
          <w:lang w:eastAsia="x-none"/>
        </w:rPr>
        <w:t>Przez projekt decyzji, rozumie się projekty decyzji wraz z załącznikami, analizami wynikami analiz (dla postępowania administracyjnego pod jednym znakiem sprawy) przekazywane w wersji papierowej i na nośniku elektronicznym do edycji.</w:t>
      </w:r>
    </w:p>
    <w:p w14:paraId="2CB1D464" w14:textId="35FE6421" w:rsidR="00174C35" w:rsidRPr="00174C35" w:rsidRDefault="00174C35" w:rsidP="002C3282">
      <w:pPr>
        <w:pStyle w:val="Akapitzlist"/>
        <w:numPr>
          <w:ilvl w:val="0"/>
          <w:numId w:val="41"/>
        </w:numPr>
        <w:ind w:hanging="720"/>
        <w:rPr>
          <w:sz w:val="22"/>
          <w:szCs w:val="22"/>
          <w:lang w:eastAsia="x-none"/>
        </w:rPr>
      </w:pPr>
      <w:r w:rsidRPr="00174C35">
        <w:rPr>
          <w:sz w:val="22"/>
          <w:szCs w:val="22"/>
          <w:lang w:eastAsia="x-none"/>
        </w:rPr>
        <w:t>Zamawiający wymaga, aby projekt decyzji przekazany został w 1 egz. w wersji papierowej</w:t>
      </w:r>
    </w:p>
    <w:p w14:paraId="3D2DD4B3" w14:textId="77777777" w:rsidR="00174C35" w:rsidRPr="00174C35" w:rsidRDefault="00174C35" w:rsidP="00517660">
      <w:pPr>
        <w:pStyle w:val="Akapitzlist"/>
        <w:ind w:left="1004"/>
        <w:rPr>
          <w:sz w:val="22"/>
          <w:szCs w:val="22"/>
          <w:lang w:eastAsia="x-none"/>
        </w:rPr>
      </w:pPr>
      <w:r w:rsidRPr="00174C35">
        <w:rPr>
          <w:sz w:val="22"/>
          <w:szCs w:val="22"/>
          <w:lang w:eastAsia="x-none"/>
        </w:rPr>
        <w:t xml:space="preserve">z podpisami sporządzającego oraz w jednym egzemplarzu w wersji elektronicznej (w formacie </w:t>
      </w:r>
      <w:proofErr w:type="gramStart"/>
      <w:r w:rsidRPr="00174C35">
        <w:rPr>
          <w:sz w:val="22"/>
          <w:szCs w:val="22"/>
          <w:lang w:eastAsia="x-none"/>
        </w:rPr>
        <w:t>pliku .</w:t>
      </w:r>
      <w:proofErr w:type="spellStart"/>
      <w:proofErr w:type="gramEnd"/>
      <w:r w:rsidRPr="00174C35">
        <w:rPr>
          <w:sz w:val="22"/>
          <w:szCs w:val="22"/>
          <w:lang w:eastAsia="x-none"/>
        </w:rPr>
        <w:t>doc</w:t>
      </w:r>
      <w:proofErr w:type="spellEnd"/>
      <w:r w:rsidRPr="00174C35">
        <w:rPr>
          <w:sz w:val="22"/>
          <w:szCs w:val="22"/>
          <w:lang w:eastAsia="x-none"/>
        </w:rPr>
        <w:t xml:space="preserve"> </w:t>
      </w:r>
      <w:proofErr w:type="gramStart"/>
      <w:r w:rsidRPr="00174C35">
        <w:rPr>
          <w:sz w:val="22"/>
          <w:szCs w:val="22"/>
          <w:lang w:eastAsia="x-none"/>
        </w:rPr>
        <w:t>lub .</w:t>
      </w:r>
      <w:proofErr w:type="spellStart"/>
      <w:r w:rsidRPr="00174C35">
        <w:rPr>
          <w:sz w:val="22"/>
          <w:szCs w:val="22"/>
          <w:lang w:eastAsia="x-none"/>
        </w:rPr>
        <w:t>docx</w:t>
      </w:r>
      <w:proofErr w:type="spellEnd"/>
      <w:proofErr w:type="gramEnd"/>
      <w:r w:rsidRPr="00174C35">
        <w:rPr>
          <w:sz w:val="22"/>
          <w:szCs w:val="22"/>
          <w:lang w:eastAsia="x-none"/>
        </w:rPr>
        <w:t>) bez podpisu.</w:t>
      </w:r>
    </w:p>
    <w:p w14:paraId="22459EBC" w14:textId="5F0AF7FC" w:rsidR="00174C35" w:rsidRPr="00174C35" w:rsidRDefault="00174C35" w:rsidP="002C3282">
      <w:pPr>
        <w:pStyle w:val="Akapitzlist"/>
        <w:numPr>
          <w:ilvl w:val="0"/>
          <w:numId w:val="41"/>
        </w:numPr>
        <w:ind w:hanging="720"/>
        <w:rPr>
          <w:sz w:val="22"/>
          <w:szCs w:val="22"/>
          <w:lang w:eastAsia="x-none"/>
        </w:rPr>
      </w:pPr>
      <w:r w:rsidRPr="00174C35">
        <w:rPr>
          <w:sz w:val="22"/>
          <w:szCs w:val="22"/>
          <w:lang w:eastAsia="x-none"/>
        </w:rPr>
        <w:t xml:space="preserve">Załączniki graficzne przekazane winny być w ilości egzemplarzy wymaganej do przesłania do uzgodnień oraz 2 egz. do akt sprawy w formacie oryginalnym, niepomniejszonym </w:t>
      </w:r>
    </w:p>
    <w:p w14:paraId="63E7659E" w14:textId="77777777" w:rsidR="00174C35" w:rsidRPr="00174C35" w:rsidRDefault="00174C35" w:rsidP="002C3282">
      <w:pPr>
        <w:pStyle w:val="Akapitzlist"/>
        <w:numPr>
          <w:ilvl w:val="0"/>
          <w:numId w:val="41"/>
        </w:numPr>
        <w:ind w:hanging="720"/>
        <w:rPr>
          <w:sz w:val="22"/>
          <w:szCs w:val="22"/>
          <w:lang w:eastAsia="x-none"/>
        </w:rPr>
      </w:pPr>
      <w:proofErr w:type="gramStart"/>
      <w:r w:rsidRPr="00174C35">
        <w:rPr>
          <w:sz w:val="22"/>
          <w:szCs w:val="22"/>
          <w:lang w:eastAsia="x-none"/>
        </w:rPr>
        <w:t>i</w:t>
      </w:r>
      <w:proofErr w:type="gramEnd"/>
      <w:r w:rsidRPr="00174C35">
        <w:rPr>
          <w:sz w:val="22"/>
          <w:szCs w:val="22"/>
          <w:lang w:eastAsia="x-none"/>
        </w:rPr>
        <w:t xml:space="preserve"> niepodzielonym na mniejsze formaty.</w:t>
      </w:r>
    </w:p>
    <w:p w14:paraId="3F3237A3" w14:textId="26A52883" w:rsidR="00174C35" w:rsidRPr="00174C35" w:rsidRDefault="00174C35" w:rsidP="002C3282">
      <w:pPr>
        <w:pStyle w:val="Akapitzlist"/>
        <w:numPr>
          <w:ilvl w:val="0"/>
          <w:numId w:val="41"/>
        </w:numPr>
        <w:ind w:hanging="720"/>
        <w:rPr>
          <w:sz w:val="22"/>
          <w:szCs w:val="22"/>
          <w:lang w:eastAsia="x-none"/>
        </w:rPr>
      </w:pPr>
      <w:r w:rsidRPr="00174C35">
        <w:rPr>
          <w:sz w:val="22"/>
          <w:szCs w:val="22"/>
          <w:lang w:eastAsia="x-none"/>
        </w:rPr>
        <w:t>W ramach umowy Wykonawca opracuje również opinie dotyczące zmiany zagospodarowania terenów oraz opinie dotyczące wnioskowanych zmian w decyzjach o ustaleniu warunków zabudowy i lokalizacji celu publicznego.</w:t>
      </w:r>
    </w:p>
    <w:p w14:paraId="048D4EDF" w14:textId="4E8B52F0" w:rsidR="00174C35" w:rsidRPr="00174C35" w:rsidRDefault="00174C35" w:rsidP="002C3282">
      <w:pPr>
        <w:pStyle w:val="Akapitzlist"/>
        <w:numPr>
          <w:ilvl w:val="0"/>
          <w:numId w:val="41"/>
        </w:numPr>
        <w:ind w:hanging="720"/>
        <w:rPr>
          <w:sz w:val="22"/>
          <w:szCs w:val="22"/>
          <w:lang w:eastAsia="x-none"/>
        </w:rPr>
      </w:pPr>
      <w:r w:rsidRPr="00174C35">
        <w:rPr>
          <w:sz w:val="22"/>
          <w:szCs w:val="22"/>
          <w:lang w:eastAsia="x-none"/>
        </w:rPr>
        <w:t>W przypadku wniesienia odwołania albo wniesienia zażalenia dotyczącego przedmiotowych decyzji – ustosunkowania się merytorycznego do zarzutów odwołania czy zażalenia, formułowanie pism, uzasadnień.</w:t>
      </w:r>
    </w:p>
    <w:p w14:paraId="3C176EA5" w14:textId="0B39138A" w:rsidR="00174C35" w:rsidRPr="00174C35" w:rsidRDefault="00174C35" w:rsidP="002C3282">
      <w:pPr>
        <w:pStyle w:val="Akapitzlist"/>
        <w:numPr>
          <w:ilvl w:val="0"/>
          <w:numId w:val="41"/>
        </w:numPr>
        <w:ind w:hanging="720"/>
        <w:rPr>
          <w:sz w:val="22"/>
          <w:szCs w:val="22"/>
          <w:lang w:eastAsia="x-none"/>
        </w:rPr>
      </w:pPr>
      <w:r w:rsidRPr="00174C35">
        <w:rPr>
          <w:sz w:val="22"/>
          <w:szCs w:val="22"/>
          <w:lang w:eastAsia="x-none"/>
        </w:rPr>
        <w:t>Aktywne uczestnictwo w procedurze administracyjnej związanej z wydawaniem decyzji, w tym: opracowywania korekt decyzji w oparciu o uzyskane uzgodnienia.</w:t>
      </w:r>
    </w:p>
    <w:p w14:paraId="69FC7B2B" w14:textId="3E646345" w:rsidR="00174C35" w:rsidRPr="00174C35" w:rsidRDefault="00174C35" w:rsidP="002C3282">
      <w:pPr>
        <w:pStyle w:val="Akapitzlist"/>
        <w:numPr>
          <w:ilvl w:val="0"/>
          <w:numId w:val="41"/>
        </w:numPr>
        <w:ind w:hanging="720"/>
        <w:rPr>
          <w:sz w:val="22"/>
          <w:szCs w:val="22"/>
          <w:lang w:eastAsia="x-none"/>
        </w:rPr>
      </w:pPr>
      <w:r w:rsidRPr="00174C35">
        <w:rPr>
          <w:sz w:val="22"/>
          <w:szCs w:val="22"/>
          <w:lang w:eastAsia="x-none"/>
        </w:rPr>
        <w:t>Przekazanie opracowań przez Wykonawcę dla Zamawiającego następuje:</w:t>
      </w:r>
    </w:p>
    <w:p w14:paraId="160E088D" w14:textId="2A580A0B" w:rsidR="00174C35" w:rsidRPr="00174C35" w:rsidRDefault="00174C35" w:rsidP="002C3282">
      <w:pPr>
        <w:pStyle w:val="Akapitzlist"/>
        <w:numPr>
          <w:ilvl w:val="0"/>
          <w:numId w:val="46"/>
        </w:numPr>
        <w:ind w:left="1418" w:hanging="425"/>
        <w:rPr>
          <w:sz w:val="22"/>
          <w:szCs w:val="22"/>
          <w:lang w:eastAsia="x-none"/>
        </w:rPr>
      </w:pPr>
      <w:proofErr w:type="gramStart"/>
      <w:r w:rsidRPr="00174C35">
        <w:rPr>
          <w:sz w:val="22"/>
          <w:szCs w:val="22"/>
          <w:lang w:eastAsia="x-none"/>
        </w:rPr>
        <w:t>w</w:t>
      </w:r>
      <w:proofErr w:type="gramEnd"/>
      <w:r w:rsidRPr="00174C35">
        <w:rPr>
          <w:sz w:val="22"/>
          <w:szCs w:val="22"/>
          <w:lang w:eastAsia="x-none"/>
        </w:rPr>
        <w:t xml:space="preserve"> siedzibie zamawiającego lub;</w:t>
      </w:r>
    </w:p>
    <w:p w14:paraId="336ABA3A" w14:textId="524BF378" w:rsidR="00174C35" w:rsidRPr="00174C35" w:rsidRDefault="00174C35" w:rsidP="002C3282">
      <w:pPr>
        <w:pStyle w:val="Akapitzlist"/>
        <w:numPr>
          <w:ilvl w:val="0"/>
          <w:numId w:val="46"/>
        </w:numPr>
        <w:ind w:left="1418" w:hanging="425"/>
        <w:rPr>
          <w:sz w:val="22"/>
          <w:szCs w:val="22"/>
          <w:lang w:eastAsia="x-none"/>
        </w:rPr>
      </w:pPr>
      <w:proofErr w:type="gramStart"/>
      <w:r w:rsidRPr="00174C35">
        <w:rPr>
          <w:sz w:val="22"/>
          <w:szCs w:val="22"/>
          <w:lang w:eastAsia="x-none"/>
        </w:rPr>
        <w:t>za</w:t>
      </w:r>
      <w:proofErr w:type="gramEnd"/>
      <w:r w:rsidRPr="00174C35">
        <w:rPr>
          <w:sz w:val="22"/>
          <w:szCs w:val="22"/>
          <w:lang w:eastAsia="x-none"/>
        </w:rPr>
        <w:t xml:space="preserve"> pośrednictwem poczty tradycyjnej.</w:t>
      </w:r>
    </w:p>
    <w:p w14:paraId="207714F8" w14:textId="61E1DA01" w:rsidR="00174C35" w:rsidRPr="00174C35" w:rsidRDefault="00174C35" w:rsidP="002C3282">
      <w:pPr>
        <w:pStyle w:val="Akapitzlist"/>
        <w:numPr>
          <w:ilvl w:val="0"/>
          <w:numId w:val="41"/>
        </w:numPr>
        <w:ind w:hanging="720"/>
        <w:rPr>
          <w:sz w:val="22"/>
          <w:szCs w:val="22"/>
          <w:lang w:eastAsia="x-none"/>
        </w:rPr>
      </w:pPr>
      <w:r w:rsidRPr="00174C35">
        <w:rPr>
          <w:sz w:val="22"/>
          <w:szCs w:val="22"/>
          <w:lang w:eastAsia="x-none"/>
        </w:rPr>
        <w:t xml:space="preserve">Na podstawie danych z ostatnich 12 miesięcy 2021 roku Zamawiający przewiduje w 2022 roku około 25 szt. kompletów dokumentów dla nieruchomości położonych w </w:t>
      </w:r>
      <w:proofErr w:type="gramStart"/>
      <w:r w:rsidRPr="00174C35">
        <w:rPr>
          <w:sz w:val="22"/>
          <w:szCs w:val="22"/>
          <w:lang w:eastAsia="x-none"/>
        </w:rPr>
        <w:t>Gminie  Szydłów</w:t>
      </w:r>
      <w:proofErr w:type="gramEnd"/>
      <w:r w:rsidRPr="00174C35">
        <w:rPr>
          <w:sz w:val="22"/>
          <w:szCs w:val="22"/>
          <w:lang w:eastAsia="x-none"/>
        </w:rPr>
        <w:t xml:space="preserve">  w tym:</w:t>
      </w:r>
    </w:p>
    <w:p w14:paraId="136C3607" w14:textId="497283E1" w:rsidR="00174C35" w:rsidRPr="00174C35" w:rsidRDefault="00174C35" w:rsidP="002C3282">
      <w:pPr>
        <w:pStyle w:val="Akapitzlist"/>
        <w:numPr>
          <w:ilvl w:val="0"/>
          <w:numId w:val="47"/>
        </w:numPr>
        <w:ind w:left="1418" w:hanging="425"/>
        <w:rPr>
          <w:sz w:val="22"/>
          <w:szCs w:val="22"/>
          <w:lang w:eastAsia="x-none"/>
        </w:rPr>
      </w:pPr>
      <w:proofErr w:type="gramStart"/>
      <w:r w:rsidRPr="00174C35">
        <w:rPr>
          <w:sz w:val="22"/>
          <w:szCs w:val="22"/>
          <w:lang w:eastAsia="x-none"/>
        </w:rPr>
        <w:t>opracowanie</w:t>
      </w:r>
      <w:proofErr w:type="gramEnd"/>
      <w:r w:rsidRPr="00174C35">
        <w:rPr>
          <w:sz w:val="22"/>
          <w:szCs w:val="22"/>
          <w:lang w:eastAsia="x-none"/>
        </w:rPr>
        <w:t xml:space="preserve"> projektów decyzji o warunkach zabudowy –ok. 20 szt.;</w:t>
      </w:r>
    </w:p>
    <w:p w14:paraId="39616C68" w14:textId="5E29BB80" w:rsidR="00174C35" w:rsidRPr="00174C35" w:rsidRDefault="00174C35" w:rsidP="002C3282">
      <w:pPr>
        <w:pStyle w:val="Akapitzlist"/>
        <w:numPr>
          <w:ilvl w:val="0"/>
          <w:numId w:val="47"/>
        </w:numPr>
        <w:ind w:left="1418" w:hanging="425"/>
        <w:rPr>
          <w:sz w:val="22"/>
          <w:szCs w:val="22"/>
          <w:lang w:eastAsia="x-none"/>
        </w:rPr>
      </w:pPr>
      <w:r w:rsidRPr="00174C35">
        <w:rPr>
          <w:sz w:val="22"/>
          <w:szCs w:val="22"/>
          <w:lang w:eastAsia="x-none"/>
        </w:rPr>
        <w:t xml:space="preserve">opracowanie projektów decyzji o ustaleniu lokalizacji inwestycji celu publicznego – </w:t>
      </w:r>
      <w:proofErr w:type="gramStart"/>
      <w:r w:rsidRPr="00174C35">
        <w:rPr>
          <w:sz w:val="22"/>
          <w:szCs w:val="22"/>
          <w:lang w:eastAsia="x-none"/>
        </w:rPr>
        <w:t>ok. 5  szt</w:t>
      </w:r>
      <w:proofErr w:type="gramEnd"/>
      <w:r w:rsidRPr="00174C35">
        <w:rPr>
          <w:sz w:val="22"/>
          <w:szCs w:val="22"/>
          <w:lang w:eastAsia="x-none"/>
        </w:rPr>
        <w:t>.;</w:t>
      </w:r>
    </w:p>
    <w:p w14:paraId="69889EA8" w14:textId="2424EE2A" w:rsidR="00174C35" w:rsidRPr="00174C35" w:rsidRDefault="00174C35" w:rsidP="002C3282">
      <w:pPr>
        <w:pStyle w:val="Akapitzlist"/>
        <w:numPr>
          <w:ilvl w:val="0"/>
          <w:numId w:val="41"/>
        </w:numPr>
        <w:ind w:hanging="720"/>
        <w:rPr>
          <w:sz w:val="22"/>
          <w:szCs w:val="22"/>
          <w:lang w:eastAsia="x-none"/>
        </w:rPr>
      </w:pPr>
      <w:r w:rsidRPr="00174C35">
        <w:rPr>
          <w:sz w:val="22"/>
          <w:szCs w:val="22"/>
          <w:lang w:eastAsia="x-none"/>
        </w:rPr>
        <w:t xml:space="preserve">Zamawiający zastrzega sobie prawo do zmiany ilości dokumentów, o których mowa w punkcie 12, w każdej chwili trwania umowy - w trakcie realizacji przedmiotu zamówienia, w zależności od ilości złożonych do siedziby Zamawiającego wniosków. </w:t>
      </w:r>
    </w:p>
    <w:p w14:paraId="393B7ACF" w14:textId="726EDF12" w:rsidR="00174C35" w:rsidRPr="00174C35" w:rsidRDefault="00174C35" w:rsidP="002C3282">
      <w:pPr>
        <w:pStyle w:val="Akapitzlist"/>
        <w:numPr>
          <w:ilvl w:val="0"/>
          <w:numId w:val="41"/>
        </w:numPr>
        <w:ind w:hanging="720"/>
        <w:rPr>
          <w:sz w:val="22"/>
          <w:szCs w:val="22"/>
          <w:lang w:eastAsia="x-none"/>
        </w:rPr>
      </w:pPr>
      <w:r w:rsidRPr="00174C35">
        <w:rPr>
          <w:sz w:val="22"/>
          <w:szCs w:val="22"/>
          <w:lang w:eastAsia="x-none"/>
        </w:rPr>
        <w:t>Wykonawca, w ramach przedmiotu umowy, zobowiązuje się:</w:t>
      </w:r>
    </w:p>
    <w:p w14:paraId="39E320A1" w14:textId="41F77061" w:rsidR="00174C35" w:rsidRPr="00174C35" w:rsidRDefault="00174C35" w:rsidP="002C3282">
      <w:pPr>
        <w:pStyle w:val="Akapitzlist"/>
        <w:numPr>
          <w:ilvl w:val="3"/>
          <w:numId w:val="48"/>
        </w:numPr>
        <w:ind w:left="1418" w:hanging="284"/>
        <w:rPr>
          <w:sz w:val="22"/>
          <w:szCs w:val="22"/>
          <w:lang w:eastAsia="x-none"/>
        </w:rPr>
      </w:pPr>
      <w:r w:rsidRPr="00174C35">
        <w:rPr>
          <w:sz w:val="22"/>
          <w:szCs w:val="22"/>
          <w:lang w:eastAsia="x-none"/>
        </w:rPr>
        <w:t>Wykonać opracowania zgodnie z umową, obowiązującymi przepisami oraz oświadcza, że zostaną wydane w stanie kompletnym z punktu widzenia celu, któremu mają służyć.</w:t>
      </w:r>
    </w:p>
    <w:p w14:paraId="59679AA0" w14:textId="36F87E7C" w:rsidR="00174C35" w:rsidRPr="00174C35" w:rsidRDefault="00174C35" w:rsidP="002C3282">
      <w:pPr>
        <w:pStyle w:val="Akapitzlist"/>
        <w:numPr>
          <w:ilvl w:val="3"/>
          <w:numId w:val="48"/>
        </w:numPr>
        <w:ind w:left="1418" w:hanging="284"/>
        <w:rPr>
          <w:sz w:val="22"/>
          <w:szCs w:val="22"/>
          <w:lang w:eastAsia="x-none"/>
        </w:rPr>
      </w:pPr>
      <w:r w:rsidRPr="00174C35">
        <w:rPr>
          <w:sz w:val="22"/>
          <w:szCs w:val="22"/>
          <w:lang w:eastAsia="x-none"/>
        </w:rPr>
        <w:t xml:space="preserve">Do wprowadzenia niezbędnych zmian w sporządzonym projekcie decyzji albo sporządzenia nowego projektu decyzji na każdym etapie prowadzenia postępowania administracyjnego, bez dodatkowego wynagrodzenia. Powyższe zobowiązanie dotyczy również merytorycznego ustosunkowania się do ewentualnych </w:t>
      </w:r>
      <w:proofErr w:type="spellStart"/>
      <w:r w:rsidRPr="00174C35">
        <w:rPr>
          <w:sz w:val="22"/>
          <w:szCs w:val="22"/>
          <w:lang w:eastAsia="x-none"/>
        </w:rPr>
        <w:t>odwołań</w:t>
      </w:r>
      <w:proofErr w:type="spellEnd"/>
      <w:r w:rsidRPr="00174C35">
        <w:rPr>
          <w:sz w:val="22"/>
          <w:szCs w:val="22"/>
          <w:lang w:eastAsia="x-none"/>
        </w:rPr>
        <w:t xml:space="preserve"> stron od decyzji lub zapytań kierowanych do Zamawiającego przez Samorządowe Kolegium Odwoławcze.</w:t>
      </w:r>
    </w:p>
    <w:p w14:paraId="76A3D9AB" w14:textId="583F8458" w:rsidR="00174C35" w:rsidRPr="00174C35" w:rsidRDefault="00174C35" w:rsidP="002C3282">
      <w:pPr>
        <w:pStyle w:val="Akapitzlist"/>
        <w:numPr>
          <w:ilvl w:val="3"/>
          <w:numId w:val="48"/>
        </w:numPr>
        <w:ind w:left="1418" w:hanging="284"/>
        <w:rPr>
          <w:sz w:val="22"/>
          <w:szCs w:val="22"/>
          <w:lang w:eastAsia="x-none"/>
        </w:rPr>
      </w:pPr>
      <w:r w:rsidRPr="00174C35">
        <w:rPr>
          <w:sz w:val="22"/>
          <w:szCs w:val="22"/>
          <w:lang w:eastAsia="x-none"/>
        </w:rPr>
        <w:t xml:space="preserve">Udzielania w razie potrzeby wyjaśnień, opinii drogą telefoniczną lub e-mailową. </w:t>
      </w:r>
    </w:p>
    <w:p w14:paraId="06E26465" w14:textId="6754D1D6" w:rsidR="00174C35" w:rsidRPr="00174C35" w:rsidRDefault="00174C35" w:rsidP="002C3282">
      <w:pPr>
        <w:pStyle w:val="Akapitzlist"/>
        <w:numPr>
          <w:ilvl w:val="0"/>
          <w:numId w:val="41"/>
        </w:numPr>
        <w:ind w:hanging="720"/>
        <w:rPr>
          <w:sz w:val="22"/>
          <w:szCs w:val="22"/>
          <w:lang w:eastAsia="x-none"/>
        </w:rPr>
      </w:pPr>
      <w:r w:rsidRPr="00174C35">
        <w:rPr>
          <w:sz w:val="22"/>
          <w:szCs w:val="22"/>
          <w:lang w:eastAsia="x-none"/>
        </w:rPr>
        <w:t>Zamawiający zobowiązuje się do:</w:t>
      </w:r>
    </w:p>
    <w:p w14:paraId="36322021" w14:textId="29A92888" w:rsidR="00174C35" w:rsidRPr="00174C35" w:rsidRDefault="00174C35" w:rsidP="002C3282">
      <w:pPr>
        <w:pStyle w:val="Akapitzlist"/>
        <w:numPr>
          <w:ilvl w:val="3"/>
          <w:numId w:val="49"/>
        </w:numPr>
        <w:ind w:left="1418" w:hanging="284"/>
        <w:rPr>
          <w:sz w:val="22"/>
          <w:szCs w:val="22"/>
          <w:lang w:eastAsia="x-none"/>
        </w:rPr>
      </w:pPr>
      <w:r w:rsidRPr="00174C35">
        <w:rPr>
          <w:sz w:val="22"/>
          <w:szCs w:val="22"/>
          <w:lang w:eastAsia="x-none"/>
        </w:rPr>
        <w:t>Ustalenia stron postępowania.</w:t>
      </w:r>
    </w:p>
    <w:p w14:paraId="3C0756A0" w14:textId="71197887" w:rsidR="00174C35" w:rsidRPr="00174C35" w:rsidRDefault="00174C35" w:rsidP="002C3282">
      <w:pPr>
        <w:pStyle w:val="Akapitzlist"/>
        <w:numPr>
          <w:ilvl w:val="3"/>
          <w:numId w:val="49"/>
        </w:numPr>
        <w:ind w:left="1418" w:hanging="284"/>
        <w:rPr>
          <w:sz w:val="22"/>
          <w:szCs w:val="22"/>
          <w:lang w:eastAsia="x-none"/>
        </w:rPr>
      </w:pPr>
      <w:r w:rsidRPr="00174C35">
        <w:rPr>
          <w:sz w:val="22"/>
          <w:szCs w:val="22"/>
          <w:lang w:eastAsia="x-none"/>
        </w:rPr>
        <w:t>Występowanie o uzgodnienie projektu decyzji.</w:t>
      </w:r>
    </w:p>
    <w:p w14:paraId="0092FA4A" w14:textId="6BABEF76" w:rsidR="00174C35" w:rsidRPr="00174C35" w:rsidRDefault="00174C35" w:rsidP="002C3282">
      <w:pPr>
        <w:pStyle w:val="Akapitzlist"/>
        <w:numPr>
          <w:ilvl w:val="3"/>
          <w:numId w:val="49"/>
        </w:numPr>
        <w:ind w:left="1418" w:hanging="284"/>
        <w:rPr>
          <w:sz w:val="22"/>
          <w:szCs w:val="22"/>
          <w:lang w:eastAsia="x-none"/>
        </w:rPr>
      </w:pPr>
      <w:r w:rsidRPr="00174C35">
        <w:rPr>
          <w:sz w:val="22"/>
          <w:szCs w:val="22"/>
          <w:lang w:eastAsia="x-none"/>
        </w:rPr>
        <w:t>Rozesłanie stronom zawiadomień o wszczęciu postępowania administracyjnego.</w:t>
      </w:r>
    </w:p>
    <w:p w14:paraId="31006D95" w14:textId="67D06493" w:rsidR="00392F61" w:rsidRPr="00174C35" w:rsidRDefault="00174C35" w:rsidP="002C3282">
      <w:pPr>
        <w:pStyle w:val="Akapitzlist"/>
        <w:numPr>
          <w:ilvl w:val="3"/>
          <w:numId w:val="49"/>
        </w:numPr>
        <w:ind w:left="1418" w:hanging="284"/>
        <w:rPr>
          <w:sz w:val="22"/>
          <w:szCs w:val="22"/>
          <w:lang w:eastAsia="x-none"/>
        </w:rPr>
      </w:pPr>
      <w:r w:rsidRPr="00174C35">
        <w:rPr>
          <w:sz w:val="22"/>
          <w:szCs w:val="22"/>
          <w:lang w:eastAsia="x-none"/>
        </w:rPr>
        <w:t>Rozesłanie decyzji stronom biorącym udział w postępowaniu.</w:t>
      </w:r>
    </w:p>
    <w:p w14:paraId="7878C158" w14:textId="77777777" w:rsidR="00392F61" w:rsidRPr="00174C35" w:rsidRDefault="00392F61" w:rsidP="00392F61">
      <w:pPr>
        <w:rPr>
          <w:sz w:val="22"/>
          <w:szCs w:val="22"/>
          <w:lang w:eastAsia="x-none"/>
        </w:rPr>
      </w:pPr>
    </w:p>
    <w:p w14:paraId="4B9E5377" w14:textId="77777777" w:rsidR="00392F61" w:rsidRPr="00392F61" w:rsidRDefault="00392F61" w:rsidP="00392F61">
      <w:pPr>
        <w:rPr>
          <w:lang w:eastAsia="x-none"/>
        </w:rPr>
      </w:pPr>
    </w:p>
    <w:p w14:paraId="20ED72BC" w14:textId="77777777" w:rsidR="00FC575E" w:rsidRPr="000315B9" w:rsidRDefault="00943EE9" w:rsidP="00E82032">
      <w:pPr>
        <w:pStyle w:val="Nagwek3"/>
        <w:numPr>
          <w:ilvl w:val="0"/>
          <w:numId w:val="2"/>
        </w:numPr>
        <w:ind w:left="284" w:hanging="284"/>
        <w:contextualSpacing/>
        <w:jc w:val="both"/>
        <w:rPr>
          <w:rFonts w:ascii="Times New Roman" w:hAnsi="Times New Roman"/>
          <w:b w:val="0"/>
          <w:sz w:val="22"/>
          <w:szCs w:val="22"/>
        </w:rPr>
      </w:pPr>
      <w:r w:rsidRPr="000315B9">
        <w:rPr>
          <w:rFonts w:ascii="Times New Roman" w:hAnsi="Times New Roman"/>
          <w:b w:val="0"/>
          <w:spacing w:val="-12"/>
          <w:sz w:val="22"/>
          <w:szCs w:val="22"/>
        </w:rPr>
        <w:t xml:space="preserve">Zakres świadczenia Wykonawcy jest tożsamy z jego zobowiązaniem określonym w ofercie. </w:t>
      </w:r>
      <w:r w:rsidRPr="000315B9">
        <w:rPr>
          <w:rFonts w:ascii="Times New Roman" w:hAnsi="Times New Roman"/>
          <w:b w:val="0"/>
          <w:spacing w:val="-13"/>
          <w:sz w:val="22"/>
          <w:szCs w:val="22"/>
        </w:rPr>
        <w:t xml:space="preserve">Wykonawca zobowiązuje się zrealizować przedmiot umowy zgodnie z </w:t>
      </w:r>
      <w:r w:rsidR="00A15DEA" w:rsidRPr="000315B9">
        <w:rPr>
          <w:rFonts w:ascii="Times New Roman" w:hAnsi="Times New Roman"/>
          <w:b w:val="0"/>
          <w:spacing w:val="-13"/>
          <w:sz w:val="22"/>
          <w:szCs w:val="22"/>
          <w:lang w:val="pl-PL"/>
        </w:rPr>
        <w:t xml:space="preserve">obowiązującymi w tym zakresie przepisami i </w:t>
      </w:r>
      <w:r w:rsidRPr="000315B9">
        <w:rPr>
          <w:rFonts w:ascii="Times New Roman" w:hAnsi="Times New Roman"/>
          <w:b w:val="0"/>
          <w:spacing w:val="-10"/>
          <w:sz w:val="22"/>
          <w:szCs w:val="22"/>
        </w:rPr>
        <w:t>zasadami wiedzy technicznej.</w:t>
      </w:r>
      <w:r w:rsidRPr="000315B9">
        <w:rPr>
          <w:rFonts w:ascii="Times New Roman" w:hAnsi="Times New Roman"/>
          <w:b w:val="0"/>
          <w:spacing w:val="-11"/>
          <w:sz w:val="22"/>
          <w:szCs w:val="22"/>
        </w:rPr>
        <w:t xml:space="preserve"> </w:t>
      </w:r>
    </w:p>
    <w:p w14:paraId="50575E74" w14:textId="77777777" w:rsidR="00943EE9" w:rsidRPr="000315B9" w:rsidRDefault="00943EE9" w:rsidP="00E82032">
      <w:pPr>
        <w:pStyle w:val="Nagwek3"/>
        <w:numPr>
          <w:ilvl w:val="0"/>
          <w:numId w:val="2"/>
        </w:numPr>
        <w:ind w:left="284" w:hanging="284"/>
        <w:contextualSpacing/>
        <w:jc w:val="both"/>
        <w:rPr>
          <w:rFonts w:ascii="Times New Roman" w:hAnsi="Times New Roman"/>
          <w:b w:val="0"/>
          <w:sz w:val="22"/>
          <w:szCs w:val="22"/>
        </w:rPr>
      </w:pPr>
      <w:r w:rsidRPr="000315B9">
        <w:rPr>
          <w:rFonts w:ascii="Times New Roman" w:hAnsi="Times New Roman"/>
          <w:b w:val="0"/>
          <w:spacing w:val="-11"/>
          <w:sz w:val="22"/>
          <w:szCs w:val="22"/>
        </w:rPr>
        <w:t>Oferta oraz Zap</w:t>
      </w:r>
      <w:r w:rsidR="00FC575E" w:rsidRPr="000315B9">
        <w:rPr>
          <w:rFonts w:ascii="Times New Roman" w:hAnsi="Times New Roman"/>
          <w:b w:val="0"/>
          <w:spacing w:val="-11"/>
          <w:sz w:val="22"/>
          <w:szCs w:val="22"/>
          <w:lang w:val="pl-PL"/>
        </w:rPr>
        <w:t xml:space="preserve">roszenie do składania ofert </w:t>
      </w:r>
      <w:r w:rsidRPr="000315B9">
        <w:rPr>
          <w:rFonts w:ascii="Times New Roman" w:hAnsi="Times New Roman"/>
          <w:b w:val="0"/>
          <w:spacing w:val="-11"/>
          <w:sz w:val="22"/>
          <w:szCs w:val="22"/>
        </w:rPr>
        <w:t xml:space="preserve">stanowi integralną część </w:t>
      </w:r>
      <w:r w:rsidR="00FC575E" w:rsidRPr="000315B9">
        <w:rPr>
          <w:rFonts w:ascii="Times New Roman" w:hAnsi="Times New Roman"/>
          <w:b w:val="0"/>
          <w:spacing w:val="-11"/>
          <w:sz w:val="22"/>
          <w:szCs w:val="22"/>
          <w:lang w:val="pl-PL"/>
        </w:rPr>
        <w:t xml:space="preserve">niniejszej </w:t>
      </w:r>
      <w:r w:rsidRPr="000315B9">
        <w:rPr>
          <w:rFonts w:ascii="Times New Roman" w:hAnsi="Times New Roman"/>
          <w:b w:val="0"/>
          <w:spacing w:val="-11"/>
          <w:sz w:val="22"/>
          <w:szCs w:val="22"/>
        </w:rPr>
        <w:t>umowy.</w:t>
      </w:r>
    </w:p>
    <w:p w14:paraId="42CF5EE8" w14:textId="77777777" w:rsidR="00943EE9" w:rsidRPr="000315B9" w:rsidRDefault="00943EE9" w:rsidP="00E82032">
      <w:pPr>
        <w:shd w:val="clear" w:color="auto" w:fill="FFFFFF"/>
        <w:tabs>
          <w:tab w:val="left" w:pos="426"/>
        </w:tabs>
        <w:contextualSpacing/>
        <w:jc w:val="both"/>
        <w:rPr>
          <w:sz w:val="22"/>
          <w:szCs w:val="22"/>
        </w:rPr>
      </w:pPr>
    </w:p>
    <w:p w14:paraId="2878D129" w14:textId="77777777" w:rsidR="00943EE9" w:rsidRPr="000315B9" w:rsidRDefault="00943EE9" w:rsidP="00E82032">
      <w:pPr>
        <w:shd w:val="clear" w:color="auto" w:fill="FFFFFF"/>
        <w:tabs>
          <w:tab w:val="left" w:pos="426"/>
        </w:tabs>
        <w:contextualSpacing/>
        <w:jc w:val="center"/>
        <w:rPr>
          <w:sz w:val="22"/>
          <w:szCs w:val="22"/>
        </w:rPr>
      </w:pPr>
      <w:r w:rsidRPr="000315B9">
        <w:rPr>
          <w:sz w:val="22"/>
          <w:szCs w:val="22"/>
        </w:rPr>
        <w:t>§</w:t>
      </w:r>
      <w:r w:rsidR="00DC273C" w:rsidRPr="000315B9">
        <w:rPr>
          <w:sz w:val="22"/>
          <w:szCs w:val="22"/>
        </w:rPr>
        <w:t xml:space="preserve"> </w:t>
      </w:r>
      <w:r w:rsidRPr="000315B9">
        <w:rPr>
          <w:sz w:val="22"/>
          <w:szCs w:val="22"/>
        </w:rPr>
        <w:t>2</w:t>
      </w:r>
    </w:p>
    <w:p w14:paraId="084C1888" w14:textId="01903F94" w:rsidR="000B1CB2" w:rsidRPr="000315B9" w:rsidRDefault="000B1CB2" w:rsidP="000B1CB2">
      <w:pPr>
        <w:pStyle w:val="Akapitzlist"/>
        <w:numPr>
          <w:ilvl w:val="0"/>
          <w:numId w:val="3"/>
        </w:numPr>
        <w:jc w:val="both"/>
        <w:rPr>
          <w:sz w:val="22"/>
          <w:szCs w:val="22"/>
        </w:rPr>
      </w:pPr>
      <w:r w:rsidRPr="000315B9">
        <w:rPr>
          <w:sz w:val="22"/>
          <w:szCs w:val="22"/>
        </w:rPr>
        <w:t xml:space="preserve">Termin rozpoczęcia wykonania przedmiotu umowy ustala się w na </w:t>
      </w:r>
      <w:r w:rsidRPr="000315B9">
        <w:rPr>
          <w:b/>
          <w:sz w:val="22"/>
          <w:szCs w:val="22"/>
        </w:rPr>
        <w:t>1 stycznia 2022 r.</w:t>
      </w:r>
    </w:p>
    <w:p w14:paraId="6A55E143" w14:textId="3FF3A867" w:rsidR="000B1CB2" w:rsidRPr="000315B9" w:rsidRDefault="000B1CB2" w:rsidP="000B1CB2">
      <w:pPr>
        <w:pStyle w:val="Akapitzlist"/>
        <w:numPr>
          <w:ilvl w:val="0"/>
          <w:numId w:val="3"/>
        </w:numPr>
        <w:jc w:val="both"/>
        <w:rPr>
          <w:b/>
          <w:sz w:val="22"/>
          <w:szCs w:val="22"/>
        </w:rPr>
      </w:pPr>
      <w:r w:rsidRPr="000315B9">
        <w:rPr>
          <w:sz w:val="22"/>
          <w:szCs w:val="22"/>
        </w:rPr>
        <w:t xml:space="preserve">Termin zakończenia przedmiotu umowy ustala się na </w:t>
      </w:r>
      <w:r w:rsidRPr="000315B9">
        <w:rPr>
          <w:b/>
          <w:sz w:val="22"/>
          <w:szCs w:val="22"/>
        </w:rPr>
        <w:t>31grudnia 2022 r.</w:t>
      </w:r>
    </w:p>
    <w:p w14:paraId="2F36AA61" w14:textId="77777777" w:rsidR="000B1CB2" w:rsidRPr="000315B9" w:rsidRDefault="000B1CB2" w:rsidP="000B1CB2">
      <w:pPr>
        <w:pStyle w:val="Akapitzlist"/>
        <w:numPr>
          <w:ilvl w:val="0"/>
          <w:numId w:val="3"/>
        </w:numPr>
        <w:jc w:val="both"/>
        <w:rPr>
          <w:sz w:val="22"/>
          <w:szCs w:val="22"/>
        </w:rPr>
      </w:pPr>
      <w:r w:rsidRPr="000315B9">
        <w:rPr>
          <w:sz w:val="22"/>
          <w:szCs w:val="22"/>
        </w:rPr>
        <w:t xml:space="preserve">Termin wykonania opracowania projektu decyzji ustala się na </w:t>
      </w:r>
      <w:r w:rsidRPr="000315B9">
        <w:rPr>
          <w:b/>
          <w:sz w:val="22"/>
          <w:szCs w:val="22"/>
        </w:rPr>
        <w:t>14 dni</w:t>
      </w:r>
      <w:r w:rsidRPr="000315B9">
        <w:rPr>
          <w:sz w:val="22"/>
          <w:szCs w:val="22"/>
        </w:rPr>
        <w:t xml:space="preserve"> od daty przekazania materiałów przez Zamawiającego. </w:t>
      </w:r>
    </w:p>
    <w:p w14:paraId="17EC9C68" w14:textId="77777777" w:rsidR="000B1CB2" w:rsidRPr="000315B9" w:rsidRDefault="00F21747" w:rsidP="000B1CB2">
      <w:pPr>
        <w:pStyle w:val="Akapitzlist"/>
        <w:numPr>
          <w:ilvl w:val="0"/>
          <w:numId w:val="3"/>
        </w:numPr>
        <w:jc w:val="both"/>
        <w:rPr>
          <w:sz w:val="22"/>
          <w:szCs w:val="22"/>
        </w:rPr>
      </w:pPr>
      <w:r w:rsidRPr="000315B9">
        <w:rPr>
          <w:sz w:val="22"/>
          <w:szCs w:val="22"/>
        </w:rPr>
        <w:t xml:space="preserve">Wykonawca oświadcza, że posiada należyte kwalifikacje i uprawnienia niezbędne do realizacji przedmiotu umowy określonego w paragrafie 1. </w:t>
      </w:r>
    </w:p>
    <w:p w14:paraId="512CCB7C" w14:textId="21E84E69" w:rsidR="00512BCF" w:rsidRPr="000315B9" w:rsidRDefault="00A76B8C" w:rsidP="000B1CB2">
      <w:pPr>
        <w:pStyle w:val="Akapitzlist"/>
        <w:numPr>
          <w:ilvl w:val="0"/>
          <w:numId w:val="3"/>
        </w:numPr>
        <w:jc w:val="both"/>
        <w:rPr>
          <w:sz w:val="22"/>
          <w:szCs w:val="22"/>
        </w:rPr>
      </w:pPr>
      <w:r w:rsidRPr="000315B9">
        <w:rPr>
          <w:sz w:val="22"/>
          <w:szCs w:val="22"/>
        </w:rPr>
        <w:t>Jeżeli dostarczon</w:t>
      </w:r>
      <w:r w:rsidR="00ED68EE" w:rsidRPr="000315B9">
        <w:rPr>
          <w:sz w:val="22"/>
          <w:szCs w:val="22"/>
        </w:rPr>
        <w:t>a</w:t>
      </w:r>
      <w:r w:rsidR="00D32BE8" w:rsidRPr="000315B9">
        <w:rPr>
          <w:sz w:val="22"/>
          <w:szCs w:val="22"/>
        </w:rPr>
        <w:t xml:space="preserve"> </w:t>
      </w:r>
      <w:r w:rsidR="00ED68EE" w:rsidRPr="000315B9">
        <w:rPr>
          <w:sz w:val="22"/>
          <w:szCs w:val="22"/>
        </w:rPr>
        <w:t>dokumentacja będzie niezgodna</w:t>
      </w:r>
      <w:r w:rsidR="00943EE9" w:rsidRPr="000315B9">
        <w:rPr>
          <w:sz w:val="22"/>
          <w:szCs w:val="22"/>
        </w:rPr>
        <w:t xml:space="preserve"> z ofertą Wykona</w:t>
      </w:r>
      <w:r w:rsidR="00ED68EE" w:rsidRPr="000315B9">
        <w:rPr>
          <w:sz w:val="22"/>
          <w:szCs w:val="22"/>
        </w:rPr>
        <w:t>wcy lub w inny sposób nie będzie</w:t>
      </w:r>
      <w:r w:rsidR="00943EE9" w:rsidRPr="000315B9">
        <w:rPr>
          <w:sz w:val="22"/>
          <w:szCs w:val="22"/>
        </w:rPr>
        <w:t xml:space="preserve"> spełniał</w:t>
      </w:r>
      <w:r w:rsidR="00ED68EE" w:rsidRPr="000315B9">
        <w:rPr>
          <w:sz w:val="22"/>
          <w:szCs w:val="22"/>
        </w:rPr>
        <w:t>a</w:t>
      </w:r>
      <w:r w:rsidR="00943EE9" w:rsidRPr="000315B9">
        <w:rPr>
          <w:sz w:val="22"/>
          <w:szCs w:val="22"/>
        </w:rPr>
        <w:t xml:space="preserve"> wymagań określonych w </w:t>
      </w:r>
      <w:r w:rsidR="00703349" w:rsidRPr="000315B9">
        <w:rPr>
          <w:sz w:val="22"/>
          <w:szCs w:val="22"/>
        </w:rPr>
        <w:t>opisie p</w:t>
      </w:r>
      <w:r w:rsidR="00943EE9" w:rsidRPr="000315B9">
        <w:rPr>
          <w:sz w:val="22"/>
          <w:szCs w:val="22"/>
        </w:rPr>
        <w:t xml:space="preserve">rzedmiotu </w:t>
      </w:r>
      <w:r w:rsidR="00703349" w:rsidRPr="000315B9">
        <w:rPr>
          <w:sz w:val="22"/>
          <w:szCs w:val="22"/>
        </w:rPr>
        <w:t>z</w:t>
      </w:r>
      <w:r w:rsidR="00943EE9" w:rsidRPr="000315B9">
        <w:rPr>
          <w:sz w:val="22"/>
          <w:szCs w:val="22"/>
        </w:rPr>
        <w:t>amówienia</w:t>
      </w:r>
      <w:r w:rsidR="00ED68EE" w:rsidRPr="000315B9">
        <w:rPr>
          <w:sz w:val="22"/>
          <w:szCs w:val="22"/>
        </w:rPr>
        <w:t>,</w:t>
      </w:r>
      <w:r w:rsidR="00943EE9" w:rsidRPr="000315B9">
        <w:rPr>
          <w:sz w:val="22"/>
          <w:szCs w:val="22"/>
        </w:rPr>
        <w:t xml:space="preserve"> określonym w </w:t>
      </w:r>
      <w:r w:rsidR="00512BCF" w:rsidRPr="000315B9">
        <w:rPr>
          <w:sz w:val="22"/>
          <w:szCs w:val="22"/>
        </w:rPr>
        <w:t xml:space="preserve">zaproszeniu do składania ofert </w:t>
      </w:r>
      <w:r w:rsidR="00943EE9" w:rsidRPr="000315B9">
        <w:rPr>
          <w:sz w:val="22"/>
          <w:szCs w:val="22"/>
        </w:rPr>
        <w:t>Wykonawca:</w:t>
      </w:r>
      <w:r w:rsidR="00512BCF" w:rsidRPr="000315B9">
        <w:rPr>
          <w:sz w:val="22"/>
          <w:szCs w:val="22"/>
        </w:rPr>
        <w:t xml:space="preserve"> </w:t>
      </w:r>
    </w:p>
    <w:p w14:paraId="3E874736" w14:textId="77777777" w:rsidR="00836D0B" w:rsidRPr="000315B9" w:rsidRDefault="00943EE9" w:rsidP="00E82032">
      <w:pPr>
        <w:pStyle w:val="Akapitzlist"/>
        <w:numPr>
          <w:ilvl w:val="0"/>
          <w:numId w:val="7"/>
        </w:numPr>
        <w:suppressAutoHyphens w:val="0"/>
        <w:overflowPunct w:val="0"/>
        <w:autoSpaceDE w:val="0"/>
        <w:autoSpaceDN w:val="0"/>
        <w:adjustRightInd w:val="0"/>
        <w:jc w:val="both"/>
        <w:textAlignment w:val="baseline"/>
        <w:rPr>
          <w:sz w:val="22"/>
          <w:szCs w:val="22"/>
        </w:rPr>
      </w:pPr>
      <w:proofErr w:type="gramStart"/>
      <w:r w:rsidRPr="000315B9">
        <w:rPr>
          <w:sz w:val="22"/>
          <w:szCs w:val="22"/>
        </w:rPr>
        <w:t>odbierze</w:t>
      </w:r>
      <w:proofErr w:type="gramEnd"/>
      <w:r w:rsidRPr="000315B9">
        <w:rPr>
          <w:sz w:val="22"/>
          <w:szCs w:val="22"/>
        </w:rPr>
        <w:t xml:space="preserve"> dostarczony </w:t>
      </w:r>
      <w:r w:rsidR="00A76B8C" w:rsidRPr="000315B9">
        <w:rPr>
          <w:sz w:val="22"/>
          <w:szCs w:val="22"/>
        </w:rPr>
        <w:t>element zamówienia</w:t>
      </w:r>
      <w:r w:rsidRPr="000315B9">
        <w:rPr>
          <w:sz w:val="22"/>
          <w:szCs w:val="22"/>
        </w:rPr>
        <w:t xml:space="preserve"> na swój koszt i wymieni na nowy, wolny od wad </w:t>
      </w:r>
      <w:r w:rsidR="00533B47" w:rsidRPr="000315B9">
        <w:rPr>
          <w:sz w:val="22"/>
          <w:szCs w:val="22"/>
        </w:rPr>
        <w:br/>
      </w:r>
      <w:r w:rsidRPr="000315B9">
        <w:rPr>
          <w:sz w:val="22"/>
          <w:szCs w:val="22"/>
        </w:rPr>
        <w:t xml:space="preserve">i zgodny ze złożoną </w:t>
      </w:r>
      <w:r w:rsidR="00703349" w:rsidRPr="000315B9">
        <w:rPr>
          <w:sz w:val="22"/>
          <w:szCs w:val="22"/>
        </w:rPr>
        <w:t>o</w:t>
      </w:r>
      <w:r w:rsidRPr="000315B9">
        <w:rPr>
          <w:sz w:val="22"/>
          <w:szCs w:val="22"/>
        </w:rPr>
        <w:t>fertą</w:t>
      </w:r>
      <w:r w:rsidR="00533B47" w:rsidRPr="000315B9">
        <w:rPr>
          <w:sz w:val="22"/>
          <w:szCs w:val="22"/>
        </w:rPr>
        <w:t>,</w:t>
      </w:r>
      <w:r w:rsidRPr="000315B9">
        <w:rPr>
          <w:sz w:val="22"/>
          <w:szCs w:val="22"/>
        </w:rPr>
        <w:t xml:space="preserve"> w terminie </w:t>
      </w:r>
      <w:r w:rsidR="00533B47" w:rsidRPr="000315B9">
        <w:rPr>
          <w:sz w:val="22"/>
          <w:szCs w:val="22"/>
        </w:rPr>
        <w:t>3 dni roboczych</w:t>
      </w:r>
      <w:r w:rsidRPr="000315B9">
        <w:rPr>
          <w:sz w:val="22"/>
          <w:szCs w:val="22"/>
        </w:rPr>
        <w:t xml:space="preserve"> następującym po dniu zgłoszenia tego faktu przez Zamawiającego,</w:t>
      </w:r>
      <w:r w:rsidR="00512BCF" w:rsidRPr="000315B9">
        <w:rPr>
          <w:sz w:val="22"/>
          <w:szCs w:val="22"/>
        </w:rPr>
        <w:t xml:space="preserve"> </w:t>
      </w:r>
    </w:p>
    <w:p w14:paraId="66C3C36C" w14:textId="77777777" w:rsidR="00836D0B" w:rsidRPr="000315B9" w:rsidRDefault="00943EE9" w:rsidP="00E82032">
      <w:pPr>
        <w:pStyle w:val="Akapitzlist"/>
        <w:numPr>
          <w:ilvl w:val="0"/>
          <w:numId w:val="7"/>
        </w:numPr>
        <w:suppressAutoHyphens w:val="0"/>
        <w:overflowPunct w:val="0"/>
        <w:autoSpaceDE w:val="0"/>
        <w:autoSpaceDN w:val="0"/>
        <w:adjustRightInd w:val="0"/>
        <w:jc w:val="both"/>
        <w:textAlignment w:val="baseline"/>
        <w:rPr>
          <w:sz w:val="22"/>
          <w:szCs w:val="22"/>
        </w:rPr>
      </w:pPr>
      <w:proofErr w:type="gramStart"/>
      <w:r w:rsidRPr="000315B9">
        <w:rPr>
          <w:sz w:val="22"/>
          <w:szCs w:val="22"/>
        </w:rPr>
        <w:t>zapłaci</w:t>
      </w:r>
      <w:proofErr w:type="gramEnd"/>
      <w:r w:rsidRPr="000315B9">
        <w:rPr>
          <w:sz w:val="22"/>
          <w:szCs w:val="22"/>
        </w:rPr>
        <w:t xml:space="preserve"> Zamawiaj</w:t>
      </w:r>
      <w:r w:rsidR="005B7542" w:rsidRPr="000315B9">
        <w:rPr>
          <w:sz w:val="22"/>
          <w:szCs w:val="22"/>
        </w:rPr>
        <w:t>ącemu karę umowną w wysokości 5</w:t>
      </w:r>
      <w:r w:rsidR="006424AE" w:rsidRPr="000315B9">
        <w:rPr>
          <w:sz w:val="22"/>
          <w:szCs w:val="22"/>
        </w:rPr>
        <w:t xml:space="preserve">% kwoty, o której mowa w § </w:t>
      </w:r>
      <w:r w:rsidR="00533B47" w:rsidRPr="000315B9">
        <w:rPr>
          <w:sz w:val="22"/>
          <w:szCs w:val="22"/>
        </w:rPr>
        <w:t>3</w:t>
      </w:r>
      <w:r w:rsidR="00512BCF" w:rsidRPr="000315B9">
        <w:rPr>
          <w:sz w:val="22"/>
          <w:szCs w:val="22"/>
        </w:rPr>
        <w:t xml:space="preserve"> </w:t>
      </w:r>
      <w:r w:rsidR="00ED68EE" w:rsidRPr="000315B9">
        <w:rPr>
          <w:sz w:val="22"/>
          <w:szCs w:val="22"/>
        </w:rPr>
        <w:t>us</w:t>
      </w:r>
      <w:r w:rsidR="00C0306A" w:rsidRPr="000315B9">
        <w:rPr>
          <w:sz w:val="22"/>
          <w:szCs w:val="22"/>
        </w:rPr>
        <w:t>t.</w:t>
      </w:r>
      <w:r w:rsidR="00ED68EE" w:rsidRPr="000315B9">
        <w:rPr>
          <w:sz w:val="22"/>
          <w:szCs w:val="22"/>
        </w:rPr>
        <w:t>1.</w:t>
      </w:r>
    </w:p>
    <w:p w14:paraId="7F2CFA25" w14:textId="77777777" w:rsidR="00943EE9" w:rsidRPr="000315B9" w:rsidRDefault="00943EE9" w:rsidP="00E82032">
      <w:pPr>
        <w:tabs>
          <w:tab w:val="num" w:pos="0"/>
        </w:tabs>
        <w:overflowPunct w:val="0"/>
        <w:contextualSpacing/>
        <w:jc w:val="both"/>
        <w:textAlignment w:val="baseline"/>
        <w:rPr>
          <w:sz w:val="22"/>
          <w:szCs w:val="22"/>
        </w:rPr>
      </w:pPr>
    </w:p>
    <w:p w14:paraId="7B855D91" w14:textId="77777777" w:rsidR="00943EE9" w:rsidRPr="002C3282" w:rsidRDefault="00943EE9" w:rsidP="00E82032">
      <w:pPr>
        <w:tabs>
          <w:tab w:val="num" w:pos="0"/>
        </w:tabs>
        <w:overflowPunct w:val="0"/>
        <w:contextualSpacing/>
        <w:jc w:val="center"/>
        <w:textAlignment w:val="baseline"/>
        <w:rPr>
          <w:bCs/>
          <w:sz w:val="22"/>
          <w:szCs w:val="22"/>
        </w:rPr>
      </w:pPr>
      <w:r w:rsidRPr="002C3282">
        <w:rPr>
          <w:bCs/>
          <w:sz w:val="22"/>
          <w:szCs w:val="22"/>
        </w:rPr>
        <w:sym w:font="Times New Roman" w:char="00A7"/>
      </w:r>
      <w:r w:rsidR="009C5515" w:rsidRPr="002C3282">
        <w:rPr>
          <w:bCs/>
          <w:sz w:val="22"/>
          <w:szCs w:val="22"/>
        </w:rPr>
        <w:t xml:space="preserve"> 3</w:t>
      </w:r>
    </w:p>
    <w:p w14:paraId="1C1C30E1" w14:textId="422B6D3C" w:rsidR="00525016" w:rsidRPr="002C3282" w:rsidRDefault="00F723B0" w:rsidP="00646D08">
      <w:pPr>
        <w:pStyle w:val="Akapitzlist"/>
        <w:numPr>
          <w:ilvl w:val="6"/>
          <w:numId w:val="20"/>
        </w:numPr>
        <w:tabs>
          <w:tab w:val="num" w:pos="0"/>
        </w:tabs>
        <w:overflowPunct w:val="0"/>
        <w:ind w:left="357" w:hanging="357"/>
        <w:jc w:val="both"/>
        <w:textAlignment w:val="baseline"/>
        <w:rPr>
          <w:bCs/>
          <w:sz w:val="22"/>
          <w:szCs w:val="22"/>
        </w:rPr>
      </w:pPr>
      <w:r w:rsidRPr="002C3282">
        <w:rPr>
          <w:bCs/>
          <w:sz w:val="22"/>
          <w:szCs w:val="22"/>
        </w:rPr>
        <w:t>Strony ustaliły wynagrodzeni</w:t>
      </w:r>
      <w:r w:rsidR="00525016" w:rsidRPr="002C3282">
        <w:rPr>
          <w:bCs/>
          <w:sz w:val="22"/>
          <w:szCs w:val="22"/>
        </w:rPr>
        <w:t xml:space="preserve">e ryczałtowe, które nie może przekroczyć kwoty </w:t>
      </w:r>
      <w:r w:rsidR="00D71496" w:rsidRPr="002C3282">
        <w:rPr>
          <w:bCs/>
          <w:sz w:val="22"/>
          <w:szCs w:val="22"/>
        </w:rPr>
        <w:t>brutto: …………………………………</w:t>
      </w:r>
      <w:r w:rsidR="006A68CA" w:rsidRPr="002C3282">
        <w:rPr>
          <w:bCs/>
          <w:sz w:val="22"/>
          <w:szCs w:val="22"/>
        </w:rPr>
        <w:t xml:space="preserve">PLN </w:t>
      </w:r>
      <w:r w:rsidRPr="002C3282">
        <w:rPr>
          <w:bCs/>
          <w:sz w:val="22"/>
          <w:szCs w:val="22"/>
        </w:rPr>
        <w:t xml:space="preserve">(słownie: </w:t>
      </w:r>
      <w:r w:rsidR="006A68CA" w:rsidRPr="002C3282">
        <w:rPr>
          <w:bCs/>
          <w:sz w:val="22"/>
          <w:szCs w:val="22"/>
        </w:rPr>
        <w:t xml:space="preserve">……………………………………….……………. </w:t>
      </w:r>
      <w:r w:rsidRPr="002C3282">
        <w:rPr>
          <w:bCs/>
          <w:sz w:val="22"/>
          <w:szCs w:val="22"/>
        </w:rPr>
        <w:t>…</w:t>
      </w:r>
      <w:r w:rsidR="00D71496" w:rsidRPr="002C3282">
        <w:rPr>
          <w:bCs/>
          <w:sz w:val="22"/>
          <w:szCs w:val="22"/>
        </w:rPr>
        <w:t>………………………………………………………………………</w:t>
      </w:r>
      <w:r w:rsidRPr="002C3282">
        <w:rPr>
          <w:bCs/>
          <w:sz w:val="22"/>
          <w:szCs w:val="22"/>
        </w:rPr>
        <w:t xml:space="preserve"> PLN)</w:t>
      </w:r>
      <w:r w:rsidR="00525016" w:rsidRPr="002C3282">
        <w:rPr>
          <w:bCs/>
          <w:sz w:val="22"/>
          <w:szCs w:val="22"/>
        </w:rPr>
        <w:t>.</w:t>
      </w:r>
    </w:p>
    <w:p w14:paraId="38AE50E5" w14:textId="77777777" w:rsidR="00525016" w:rsidRPr="002C3282" w:rsidRDefault="00525016" w:rsidP="00646D08">
      <w:pPr>
        <w:pStyle w:val="Akapitzlist"/>
        <w:numPr>
          <w:ilvl w:val="6"/>
          <w:numId w:val="20"/>
        </w:numPr>
        <w:tabs>
          <w:tab w:val="num" w:pos="0"/>
        </w:tabs>
        <w:overflowPunct w:val="0"/>
        <w:ind w:left="357" w:hanging="357"/>
        <w:jc w:val="both"/>
        <w:textAlignment w:val="baseline"/>
        <w:rPr>
          <w:bCs/>
          <w:sz w:val="22"/>
          <w:szCs w:val="22"/>
        </w:rPr>
      </w:pPr>
      <w:r w:rsidRPr="002C3282">
        <w:rPr>
          <w:bCs/>
          <w:sz w:val="22"/>
          <w:szCs w:val="22"/>
        </w:rPr>
        <w:t>Określone w paragrafie 3 ust 1 umowy wynagrodzenie wyliczono w następujący sposób:</w:t>
      </w:r>
      <w:r w:rsidR="00646D08" w:rsidRPr="002C3282">
        <w:rPr>
          <w:bCs/>
          <w:sz w:val="22"/>
          <w:szCs w:val="22"/>
        </w:rPr>
        <w:t xml:space="preserve"> </w:t>
      </w:r>
    </w:p>
    <w:p w14:paraId="077A9CF1" w14:textId="77777777" w:rsidR="00525016" w:rsidRPr="002C3282" w:rsidRDefault="00525016" w:rsidP="00525016">
      <w:pPr>
        <w:pStyle w:val="Akapitzlist"/>
        <w:overflowPunct w:val="0"/>
        <w:ind w:left="357"/>
        <w:jc w:val="both"/>
        <w:textAlignment w:val="baseline"/>
        <w:rPr>
          <w:bCs/>
          <w:sz w:val="22"/>
          <w:szCs w:val="22"/>
        </w:rPr>
      </w:pPr>
    </w:p>
    <w:p w14:paraId="0733C549" w14:textId="23D28949" w:rsidR="00525016" w:rsidRPr="002C3282" w:rsidRDefault="00525016" w:rsidP="00525016">
      <w:pPr>
        <w:pStyle w:val="Akapitzlist"/>
        <w:overflowPunct w:val="0"/>
        <w:ind w:left="357"/>
        <w:jc w:val="both"/>
        <w:textAlignment w:val="baseline"/>
        <w:rPr>
          <w:bCs/>
          <w:i/>
          <w:sz w:val="18"/>
          <w:szCs w:val="18"/>
        </w:rPr>
      </w:pPr>
      <w:r w:rsidRPr="002C3282">
        <w:rPr>
          <w:bCs/>
          <w:i/>
          <w:sz w:val="18"/>
          <w:szCs w:val="18"/>
        </w:rPr>
        <w:t xml:space="preserve">            Z</w:t>
      </w:r>
      <w:r w:rsidR="00646D08" w:rsidRPr="002C3282">
        <w:rPr>
          <w:bCs/>
          <w:i/>
          <w:sz w:val="18"/>
          <w:szCs w:val="18"/>
        </w:rPr>
        <w:t>a</w:t>
      </w:r>
      <w:r w:rsidRPr="002C3282">
        <w:rPr>
          <w:bCs/>
          <w:i/>
          <w:sz w:val="18"/>
          <w:szCs w:val="18"/>
        </w:rPr>
        <w:t xml:space="preserve">oferowana przez Wykonawcę w </w:t>
      </w:r>
      <w:proofErr w:type="gramStart"/>
      <w:r w:rsidRPr="002C3282">
        <w:rPr>
          <w:bCs/>
          <w:i/>
          <w:sz w:val="18"/>
          <w:szCs w:val="18"/>
        </w:rPr>
        <w:t>ofercie</w:t>
      </w:r>
      <w:r w:rsidR="00220448" w:rsidRPr="002C3282">
        <w:rPr>
          <w:bCs/>
          <w:i/>
          <w:sz w:val="18"/>
          <w:szCs w:val="18"/>
        </w:rPr>
        <w:t xml:space="preserve">                                                  </w:t>
      </w:r>
      <w:proofErr w:type="gramEnd"/>
      <w:r w:rsidR="00220448" w:rsidRPr="002C3282">
        <w:rPr>
          <w:bCs/>
          <w:i/>
          <w:sz w:val="18"/>
          <w:szCs w:val="18"/>
        </w:rPr>
        <w:t xml:space="preserve">                      Wynagrodzenie Wykonawcy</w:t>
      </w:r>
    </w:p>
    <w:p w14:paraId="18FDC98B" w14:textId="5E35FDC9" w:rsidR="00525016" w:rsidRPr="002C3282" w:rsidRDefault="00525016" w:rsidP="00525016">
      <w:pPr>
        <w:pStyle w:val="Akapitzlist"/>
        <w:overflowPunct w:val="0"/>
        <w:ind w:left="357"/>
        <w:jc w:val="both"/>
        <w:textAlignment w:val="baseline"/>
        <w:rPr>
          <w:bCs/>
          <w:i/>
          <w:sz w:val="18"/>
          <w:szCs w:val="18"/>
        </w:rPr>
      </w:pPr>
      <w:r w:rsidRPr="002C3282">
        <w:rPr>
          <w:bCs/>
          <w:i/>
          <w:sz w:val="18"/>
          <w:szCs w:val="18"/>
        </w:rPr>
        <w:t xml:space="preserve">        ocena brutto za wykonanie opracowania </w:t>
      </w:r>
      <w:proofErr w:type="gramStart"/>
      <w:r w:rsidRPr="002C3282">
        <w:rPr>
          <w:bCs/>
          <w:i/>
          <w:sz w:val="18"/>
          <w:szCs w:val="18"/>
        </w:rPr>
        <w:t xml:space="preserve">jednego </w:t>
      </w:r>
      <w:r w:rsidR="00220448" w:rsidRPr="002C3282">
        <w:rPr>
          <w:bCs/>
          <w:i/>
          <w:sz w:val="18"/>
          <w:szCs w:val="18"/>
        </w:rPr>
        <w:t xml:space="preserve">                           </w:t>
      </w:r>
      <w:r w:rsidRPr="002C3282">
        <w:rPr>
          <w:bCs/>
          <w:i/>
          <w:sz w:val="18"/>
          <w:szCs w:val="18"/>
        </w:rPr>
        <w:t xml:space="preserve"> </w:t>
      </w:r>
      <w:r w:rsidR="00220448" w:rsidRPr="002C3282">
        <w:rPr>
          <w:b/>
          <w:bCs/>
          <w:sz w:val="18"/>
          <w:szCs w:val="18"/>
        </w:rPr>
        <w:t>X</w:t>
      </w:r>
      <w:proofErr w:type="gramEnd"/>
      <w:r w:rsidR="00220448" w:rsidRPr="002C3282">
        <w:rPr>
          <w:b/>
          <w:bCs/>
          <w:sz w:val="18"/>
          <w:szCs w:val="18"/>
        </w:rPr>
        <w:t xml:space="preserve">     </w:t>
      </w:r>
      <w:r w:rsidRPr="002C3282">
        <w:rPr>
          <w:bCs/>
          <w:i/>
          <w:sz w:val="18"/>
          <w:szCs w:val="18"/>
        </w:rPr>
        <w:t>25 szt.</w:t>
      </w:r>
      <w:r w:rsidR="00220448" w:rsidRPr="002C3282">
        <w:rPr>
          <w:bCs/>
          <w:i/>
          <w:sz w:val="18"/>
          <w:szCs w:val="18"/>
        </w:rPr>
        <w:t xml:space="preserve"> </w:t>
      </w:r>
      <w:r w:rsidR="00220448" w:rsidRPr="002C3282">
        <w:rPr>
          <w:b/>
          <w:bCs/>
          <w:i/>
          <w:sz w:val="18"/>
          <w:szCs w:val="18"/>
        </w:rPr>
        <w:t xml:space="preserve">     </w:t>
      </w:r>
      <w:r w:rsidR="00220448" w:rsidRPr="002C3282">
        <w:rPr>
          <w:b/>
          <w:bCs/>
          <w:sz w:val="18"/>
          <w:szCs w:val="18"/>
        </w:rPr>
        <w:t xml:space="preserve">=           </w:t>
      </w:r>
      <w:r w:rsidR="00220448" w:rsidRPr="002C3282">
        <w:rPr>
          <w:b/>
          <w:bCs/>
          <w:i/>
          <w:sz w:val="18"/>
          <w:szCs w:val="18"/>
        </w:rPr>
        <w:t xml:space="preserve"> </w:t>
      </w:r>
      <w:r w:rsidR="00220448" w:rsidRPr="002C3282">
        <w:rPr>
          <w:bCs/>
          <w:i/>
          <w:sz w:val="18"/>
          <w:szCs w:val="18"/>
        </w:rPr>
        <w:t>wyrażone kwotą brutto</w:t>
      </w:r>
      <w:r w:rsidR="00220448" w:rsidRPr="002C3282">
        <w:rPr>
          <w:b/>
          <w:bCs/>
          <w:i/>
          <w:sz w:val="18"/>
          <w:szCs w:val="18"/>
        </w:rPr>
        <w:t xml:space="preserve"> </w:t>
      </w:r>
    </w:p>
    <w:p w14:paraId="0D8BA9AA" w14:textId="094A12F7" w:rsidR="00646D08" w:rsidRPr="002C3282" w:rsidRDefault="00646D08" w:rsidP="00525016">
      <w:pPr>
        <w:pStyle w:val="Akapitzlist"/>
        <w:overflowPunct w:val="0"/>
        <w:ind w:left="357"/>
        <w:jc w:val="both"/>
        <w:textAlignment w:val="baseline"/>
        <w:rPr>
          <w:bCs/>
          <w:i/>
          <w:sz w:val="18"/>
          <w:szCs w:val="18"/>
        </w:rPr>
      </w:pPr>
      <w:r w:rsidRPr="002C3282">
        <w:rPr>
          <w:bCs/>
          <w:i/>
          <w:sz w:val="18"/>
          <w:szCs w:val="18"/>
        </w:rPr>
        <w:t>projektu decyzji określonej</w:t>
      </w:r>
      <w:r w:rsidR="00525016" w:rsidRPr="002C3282">
        <w:rPr>
          <w:bCs/>
          <w:i/>
          <w:sz w:val="18"/>
          <w:szCs w:val="18"/>
        </w:rPr>
        <w:t xml:space="preserve"> w paragrafie 1 niniejszej </w:t>
      </w:r>
      <w:proofErr w:type="gramStart"/>
      <w:r w:rsidR="00525016" w:rsidRPr="002C3282">
        <w:rPr>
          <w:bCs/>
          <w:i/>
          <w:sz w:val="18"/>
          <w:szCs w:val="18"/>
        </w:rPr>
        <w:t xml:space="preserve">umowy </w:t>
      </w:r>
      <w:r w:rsidRPr="002C3282">
        <w:rPr>
          <w:bCs/>
          <w:i/>
          <w:sz w:val="18"/>
          <w:szCs w:val="18"/>
        </w:rPr>
        <w:t xml:space="preserve"> </w:t>
      </w:r>
      <w:r w:rsidR="00525016" w:rsidRPr="002C3282">
        <w:rPr>
          <w:bCs/>
          <w:i/>
          <w:sz w:val="18"/>
          <w:szCs w:val="18"/>
        </w:rPr>
        <w:t>[zł</w:t>
      </w:r>
      <w:proofErr w:type="gramEnd"/>
      <w:r w:rsidR="00525016" w:rsidRPr="002C3282">
        <w:rPr>
          <w:bCs/>
          <w:i/>
          <w:sz w:val="18"/>
          <w:szCs w:val="18"/>
        </w:rPr>
        <w:t>]</w:t>
      </w:r>
      <w:r w:rsidR="00220448" w:rsidRPr="002C3282">
        <w:rPr>
          <w:bCs/>
          <w:i/>
          <w:sz w:val="18"/>
          <w:szCs w:val="18"/>
        </w:rPr>
        <w:t xml:space="preserve">                                                                [zł]</w:t>
      </w:r>
    </w:p>
    <w:p w14:paraId="05E38738" w14:textId="77777777" w:rsidR="00525016" w:rsidRPr="002C3282" w:rsidRDefault="00525016" w:rsidP="00525016">
      <w:pPr>
        <w:pStyle w:val="Akapitzlist"/>
        <w:overflowPunct w:val="0"/>
        <w:ind w:left="357"/>
        <w:jc w:val="both"/>
        <w:textAlignment w:val="baseline"/>
        <w:rPr>
          <w:bCs/>
          <w:i/>
          <w:sz w:val="18"/>
          <w:szCs w:val="18"/>
        </w:rPr>
      </w:pPr>
    </w:p>
    <w:p w14:paraId="57C03970" w14:textId="594EF30C" w:rsidR="00B16008" w:rsidRPr="002C3282" w:rsidRDefault="00B16008" w:rsidP="00491844">
      <w:pPr>
        <w:pStyle w:val="Akapitzlist"/>
        <w:numPr>
          <w:ilvl w:val="6"/>
          <w:numId w:val="20"/>
        </w:numPr>
        <w:tabs>
          <w:tab w:val="num" w:pos="0"/>
        </w:tabs>
        <w:overflowPunct w:val="0"/>
        <w:ind w:left="357" w:hanging="357"/>
        <w:jc w:val="both"/>
        <w:textAlignment w:val="baseline"/>
        <w:rPr>
          <w:bCs/>
          <w:color w:val="000000" w:themeColor="text1"/>
          <w:sz w:val="22"/>
          <w:szCs w:val="22"/>
        </w:rPr>
      </w:pPr>
      <w:r w:rsidRPr="002C3282">
        <w:rPr>
          <w:bCs/>
          <w:color w:val="000000" w:themeColor="text1"/>
          <w:sz w:val="22"/>
          <w:szCs w:val="22"/>
        </w:rPr>
        <w:t xml:space="preserve">Strony zastrzegają możliwość modyfikacji wynagrodzenia ryczałtowego, w zależności od zaistnienia konieczności </w:t>
      </w:r>
      <w:r w:rsidR="00F53227" w:rsidRPr="002C3282">
        <w:rPr>
          <w:bCs/>
          <w:color w:val="000000" w:themeColor="text1"/>
          <w:sz w:val="22"/>
          <w:szCs w:val="22"/>
        </w:rPr>
        <w:t xml:space="preserve">zmniejszenia ilości </w:t>
      </w:r>
      <w:r w:rsidR="00B217B1">
        <w:rPr>
          <w:bCs/>
          <w:color w:val="000000" w:themeColor="text1"/>
          <w:sz w:val="22"/>
          <w:szCs w:val="22"/>
        </w:rPr>
        <w:t xml:space="preserve">projektów </w:t>
      </w:r>
      <w:r w:rsidR="00F53227" w:rsidRPr="002C3282">
        <w:rPr>
          <w:bCs/>
          <w:color w:val="000000" w:themeColor="text1"/>
          <w:sz w:val="22"/>
          <w:szCs w:val="22"/>
        </w:rPr>
        <w:t xml:space="preserve">decyzji, </w:t>
      </w:r>
      <w:r w:rsidRPr="002C3282">
        <w:rPr>
          <w:bCs/>
          <w:color w:val="000000" w:themeColor="text1"/>
          <w:sz w:val="22"/>
          <w:szCs w:val="22"/>
        </w:rPr>
        <w:t xml:space="preserve">stanowiących przedmiot niniejszej umowy w rozumieniu paragrafu 1. </w:t>
      </w:r>
    </w:p>
    <w:p w14:paraId="712CBBC3" w14:textId="38A242D5" w:rsidR="00243AAD" w:rsidRPr="002C3282" w:rsidRDefault="00F723B0" w:rsidP="00491844">
      <w:pPr>
        <w:pStyle w:val="Akapitzlist"/>
        <w:numPr>
          <w:ilvl w:val="6"/>
          <w:numId w:val="20"/>
        </w:numPr>
        <w:tabs>
          <w:tab w:val="num" w:pos="0"/>
        </w:tabs>
        <w:overflowPunct w:val="0"/>
        <w:ind w:left="357" w:hanging="357"/>
        <w:jc w:val="both"/>
        <w:textAlignment w:val="baseline"/>
        <w:rPr>
          <w:bCs/>
          <w:color w:val="000000" w:themeColor="text1"/>
          <w:sz w:val="22"/>
          <w:szCs w:val="22"/>
        </w:rPr>
      </w:pPr>
      <w:r w:rsidRPr="002C3282">
        <w:rPr>
          <w:bCs/>
          <w:color w:val="000000" w:themeColor="text1"/>
          <w:sz w:val="22"/>
          <w:szCs w:val="22"/>
        </w:rPr>
        <w:t xml:space="preserve">Zapłata wynagrodzenia </w:t>
      </w:r>
      <w:r w:rsidR="00D71496" w:rsidRPr="002C3282">
        <w:rPr>
          <w:bCs/>
          <w:color w:val="000000" w:themeColor="text1"/>
          <w:sz w:val="22"/>
          <w:szCs w:val="22"/>
        </w:rPr>
        <w:t>dokonana zostanie na konto Wykonawcy wskazane na fakturze</w:t>
      </w:r>
      <w:r w:rsidR="00817C4E" w:rsidRPr="002C3282">
        <w:rPr>
          <w:bCs/>
          <w:color w:val="000000" w:themeColor="text1"/>
          <w:sz w:val="22"/>
          <w:szCs w:val="22"/>
        </w:rPr>
        <w:t xml:space="preserve">, </w:t>
      </w:r>
      <w:r w:rsidRPr="002C3282">
        <w:rPr>
          <w:bCs/>
          <w:color w:val="000000" w:themeColor="text1"/>
          <w:sz w:val="22"/>
          <w:szCs w:val="22"/>
        </w:rPr>
        <w:t>w terminie do 30 dni licząc od dnia doręczenia Zamawiającemu</w:t>
      </w:r>
      <w:r w:rsidR="00D71496" w:rsidRPr="002C3282">
        <w:rPr>
          <w:bCs/>
          <w:color w:val="000000" w:themeColor="text1"/>
          <w:sz w:val="22"/>
          <w:szCs w:val="22"/>
        </w:rPr>
        <w:t xml:space="preserve"> </w:t>
      </w:r>
      <w:r w:rsidR="00243AAD" w:rsidRPr="002C3282">
        <w:rPr>
          <w:bCs/>
          <w:color w:val="000000" w:themeColor="text1"/>
          <w:sz w:val="22"/>
          <w:szCs w:val="22"/>
        </w:rPr>
        <w:t xml:space="preserve">prawidłowo wystawionej, do 10 dnia miesiąca, po zakończeniu każdego </w:t>
      </w:r>
      <w:r w:rsidR="000E7048" w:rsidRPr="002C3282">
        <w:rPr>
          <w:bCs/>
          <w:color w:val="000000" w:themeColor="text1"/>
          <w:sz w:val="22"/>
          <w:szCs w:val="22"/>
        </w:rPr>
        <w:t xml:space="preserve">kwartału </w:t>
      </w:r>
      <w:r w:rsidR="00243AAD" w:rsidRPr="002C3282">
        <w:rPr>
          <w:bCs/>
          <w:color w:val="000000" w:themeColor="text1"/>
          <w:sz w:val="22"/>
          <w:szCs w:val="22"/>
        </w:rPr>
        <w:t>obowiązywania umowy, faktury częściowej.</w:t>
      </w:r>
    </w:p>
    <w:p w14:paraId="4D8929BD" w14:textId="46898ACD" w:rsidR="00B16008" w:rsidRPr="002C3282" w:rsidRDefault="00B16008" w:rsidP="00491844">
      <w:pPr>
        <w:pStyle w:val="Akapitzlist"/>
        <w:numPr>
          <w:ilvl w:val="6"/>
          <w:numId w:val="20"/>
        </w:numPr>
        <w:tabs>
          <w:tab w:val="num" w:pos="0"/>
        </w:tabs>
        <w:overflowPunct w:val="0"/>
        <w:ind w:left="357" w:hanging="357"/>
        <w:jc w:val="both"/>
        <w:textAlignment w:val="baseline"/>
        <w:rPr>
          <w:bCs/>
          <w:color w:val="000000" w:themeColor="text1"/>
          <w:sz w:val="22"/>
          <w:szCs w:val="22"/>
        </w:rPr>
      </w:pPr>
      <w:r w:rsidRPr="002C3282">
        <w:rPr>
          <w:bCs/>
          <w:color w:val="000000" w:themeColor="text1"/>
          <w:sz w:val="22"/>
          <w:szCs w:val="22"/>
        </w:rPr>
        <w:t>Kwota wynagrodzenia Wykonawcy wskazana na fakturze częściowej zostanie wyliczona w następujący sposób:</w:t>
      </w:r>
    </w:p>
    <w:p w14:paraId="42D41150" w14:textId="77777777" w:rsidR="00B16008" w:rsidRPr="002C3282" w:rsidRDefault="00B16008" w:rsidP="00B16008">
      <w:pPr>
        <w:pStyle w:val="Akapitzlist"/>
        <w:overflowPunct w:val="0"/>
        <w:ind w:left="357"/>
        <w:jc w:val="both"/>
        <w:textAlignment w:val="baseline"/>
        <w:rPr>
          <w:bCs/>
          <w:color w:val="000000" w:themeColor="text1"/>
          <w:sz w:val="22"/>
          <w:szCs w:val="22"/>
        </w:rPr>
      </w:pPr>
    </w:p>
    <w:p w14:paraId="648D5EBA" w14:textId="3D8019F3" w:rsidR="00B16008" w:rsidRPr="002C3282" w:rsidRDefault="00B16008" w:rsidP="00B16008">
      <w:pPr>
        <w:overflowPunct w:val="0"/>
        <w:jc w:val="both"/>
        <w:textAlignment w:val="baseline"/>
        <w:rPr>
          <w:bCs/>
          <w:i/>
          <w:sz w:val="18"/>
          <w:szCs w:val="18"/>
        </w:rPr>
      </w:pPr>
      <w:r w:rsidRPr="002C3282">
        <w:rPr>
          <w:bCs/>
          <w:i/>
          <w:sz w:val="18"/>
          <w:szCs w:val="18"/>
        </w:rPr>
        <w:t xml:space="preserve">         Zaoferowana przez Wykonawcę w </w:t>
      </w:r>
      <w:proofErr w:type="gramStart"/>
      <w:r w:rsidRPr="002C3282">
        <w:rPr>
          <w:bCs/>
          <w:i/>
          <w:sz w:val="18"/>
          <w:szCs w:val="18"/>
        </w:rPr>
        <w:t>ofercie                                                 ilość</w:t>
      </w:r>
      <w:proofErr w:type="gramEnd"/>
      <w:r w:rsidRPr="002C3282">
        <w:rPr>
          <w:bCs/>
          <w:i/>
          <w:sz w:val="18"/>
          <w:szCs w:val="18"/>
        </w:rPr>
        <w:t xml:space="preserve"> decyzji                                  Wynagrodzenie </w:t>
      </w:r>
    </w:p>
    <w:p w14:paraId="1E77E388" w14:textId="4CA6FE8C" w:rsidR="00B16008" w:rsidRPr="002C3282" w:rsidRDefault="00B16008" w:rsidP="00B16008">
      <w:pPr>
        <w:overflowPunct w:val="0"/>
        <w:jc w:val="both"/>
        <w:textAlignment w:val="baseline"/>
        <w:rPr>
          <w:bCs/>
          <w:i/>
          <w:sz w:val="18"/>
          <w:szCs w:val="18"/>
        </w:rPr>
      </w:pPr>
      <w:r w:rsidRPr="002C3282">
        <w:rPr>
          <w:bCs/>
          <w:i/>
          <w:sz w:val="18"/>
          <w:szCs w:val="18"/>
        </w:rPr>
        <w:t xml:space="preserve">      ocena brutto za wykonanie opracowania </w:t>
      </w:r>
      <w:proofErr w:type="gramStart"/>
      <w:r w:rsidRPr="002C3282">
        <w:rPr>
          <w:bCs/>
          <w:i/>
          <w:sz w:val="18"/>
          <w:szCs w:val="18"/>
        </w:rPr>
        <w:t xml:space="preserve">jednego                      </w:t>
      </w:r>
      <w:r w:rsidRPr="002C3282">
        <w:rPr>
          <w:b/>
          <w:bCs/>
          <w:sz w:val="18"/>
          <w:szCs w:val="18"/>
        </w:rPr>
        <w:t>X</w:t>
      </w:r>
      <w:proofErr w:type="gramEnd"/>
      <w:r w:rsidRPr="002C3282">
        <w:rPr>
          <w:b/>
          <w:bCs/>
          <w:sz w:val="18"/>
          <w:szCs w:val="18"/>
        </w:rPr>
        <w:t xml:space="preserve">       </w:t>
      </w:r>
      <w:r w:rsidRPr="002C3282">
        <w:rPr>
          <w:bCs/>
          <w:i/>
          <w:sz w:val="18"/>
          <w:szCs w:val="18"/>
        </w:rPr>
        <w:t>opracowanych</w:t>
      </w:r>
      <w:r w:rsidRPr="002C3282">
        <w:rPr>
          <w:b/>
          <w:bCs/>
          <w:sz w:val="18"/>
          <w:szCs w:val="18"/>
        </w:rPr>
        <w:t xml:space="preserve"> </w:t>
      </w:r>
      <w:r w:rsidRPr="002C3282">
        <w:rPr>
          <w:bCs/>
          <w:i/>
          <w:sz w:val="18"/>
          <w:szCs w:val="18"/>
        </w:rPr>
        <w:t xml:space="preserve">w okresie      </w:t>
      </w:r>
      <w:r w:rsidRPr="002C3282">
        <w:rPr>
          <w:b/>
          <w:bCs/>
          <w:sz w:val="18"/>
          <w:szCs w:val="18"/>
        </w:rPr>
        <w:t xml:space="preserve">=        </w:t>
      </w:r>
      <w:r w:rsidRPr="002C3282">
        <w:rPr>
          <w:bCs/>
          <w:i/>
          <w:sz w:val="18"/>
          <w:szCs w:val="18"/>
        </w:rPr>
        <w:t xml:space="preserve">Wykonawcy wyrażone </w:t>
      </w:r>
    </w:p>
    <w:p w14:paraId="7860A9B3" w14:textId="63177724" w:rsidR="00B16008" w:rsidRPr="002C3282" w:rsidRDefault="00B16008" w:rsidP="00B16008">
      <w:pPr>
        <w:overflowPunct w:val="0"/>
        <w:jc w:val="both"/>
        <w:textAlignment w:val="baseline"/>
        <w:rPr>
          <w:bCs/>
          <w:i/>
          <w:sz w:val="18"/>
          <w:szCs w:val="18"/>
        </w:rPr>
      </w:pPr>
      <w:r w:rsidRPr="002C3282">
        <w:rPr>
          <w:bCs/>
          <w:i/>
          <w:sz w:val="18"/>
          <w:szCs w:val="18"/>
        </w:rPr>
        <w:t xml:space="preserve">projektu decyzji określonej w paragrafie 1 niniejszej </w:t>
      </w:r>
      <w:proofErr w:type="gramStart"/>
      <w:r w:rsidRPr="002C3282">
        <w:rPr>
          <w:bCs/>
          <w:i/>
          <w:sz w:val="18"/>
          <w:szCs w:val="18"/>
        </w:rPr>
        <w:t>umowy  [zł</w:t>
      </w:r>
      <w:proofErr w:type="gramEnd"/>
      <w:r w:rsidRPr="002C3282">
        <w:rPr>
          <w:bCs/>
          <w:i/>
          <w:sz w:val="18"/>
          <w:szCs w:val="18"/>
        </w:rPr>
        <w:t>]              rozliczeniowym  [szt.]                         kwotą brutto [zł]</w:t>
      </w:r>
    </w:p>
    <w:p w14:paraId="54139743" w14:textId="77777777" w:rsidR="00B16008" w:rsidRPr="00B217B1" w:rsidRDefault="00B16008" w:rsidP="00B217B1">
      <w:pPr>
        <w:tabs>
          <w:tab w:val="num" w:pos="0"/>
        </w:tabs>
        <w:overflowPunct w:val="0"/>
        <w:jc w:val="both"/>
        <w:textAlignment w:val="baseline"/>
        <w:rPr>
          <w:bCs/>
          <w:color w:val="000000" w:themeColor="text1"/>
          <w:sz w:val="22"/>
          <w:szCs w:val="22"/>
        </w:rPr>
      </w:pPr>
    </w:p>
    <w:p w14:paraId="0E41587C" w14:textId="730F55F3" w:rsidR="00F723B0" w:rsidRPr="002C3282" w:rsidRDefault="00F723B0" w:rsidP="00425FE1">
      <w:pPr>
        <w:pStyle w:val="Akapitzlist"/>
        <w:numPr>
          <w:ilvl w:val="6"/>
          <w:numId w:val="20"/>
        </w:numPr>
        <w:tabs>
          <w:tab w:val="num" w:pos="0"/>
        </w:tabs>
        <w:overflowPunct w:val="0"/>
        <w:ind w:left="357" w:hanging="357"/>
        <w:jc w:val="both"/>
        <w:textAlignment w:val="baseline"/>
        <w:rPr>
          <w:bCs/>
          <w:sz w:val="22"/>
          <w:szCs w:val="22"/>
        </w:rPr>
      </w:pPr>
      <w:r w:rsidRPr="002C3282">
        <w:rPr>
          <w:bCs/>
          <w:sz w:val="22"/>
          <w:szCs w:val="22"/>
        </w:rPr>
        <w:t>Za dzień zapłaty uznaje się dzień obciążenia rachunku Zamawiającego.</w:t>
      </w:r>
    </w:p>
    <w:p w14:paraId="7BEC4E88" w14:textId="77777777" w:rsidR="00817C4E" w:rsidRPr="000315B9" w:rsidRDefault="00817C4E" w:rsidP="00E82032">
      <w:pPr>
        <w:pStyle w:val="Akapitzlist"/>
        <w:tabs>
          <w:tab w:val="num" w:pos="0"/>
        </w:tabs>
        <w:overflowPunct w:val="0"/>
        <w:ind w:left="357"/>
        <w:jc w:val="both"/>
        <w:textAlignment w:val="baseline"/>
        <w:rPr>
          <w:bCs/>
          <w:sz w:val="22"/>
          <w:szCs w:val="22"/>
        </w:rPr>
      </w:pPr>
    </w:p>
    <w:p w14:paraId="338DAE2B" w14:textId="77777777" w:rsidR="009C5515" w:rsidRPr="000315B9" w:rsidRDefault="009C5515" w:rsidP="00E82032">
      <w:pPr>
        <w:tabs>
          <w:tab w:val="num" w:pos="0"/>
        </w:tabs>
        <w:overflowPunct w:val="0"/>
        <w:contextualSpacing/>
        <w:jc w:val="center"/>
        <w:textAlignment w:val="baseline"/>
        <w:rPr>
          <w:bCs/>
          <w:sz w:val="22"/>
          <w:szCs w:val="22"/>
        </w:rPr>
      </w:pPr>
      <w:r w:rsidRPr="000315B9">
        <w:rPr>
          <w:bCs/>
          <w:sz w:val="22"/>
          <w:szCs w:val="22"/>
        </w:rPr>
        <w:t>§ 4</w:t>
      </w:r>
    </w:p>
    <w:p w14:paraId="5D5F7DB6" w14:textId="7A0311FB" w:rsidR="009C5515" w:rsidRPr="0080447F" w:rsidRDefault="009C5515" w:rsidP="00E82032">
      <w:pPr>
        <w:pStyle w:val="Akapitzlist"/>
        <w:numPr>
          <w:ilvl w:val="0"/>
          <w:numId w:val="21"/>
        </w:numPr>
        <w:tabs>
          <w:tab w:val="num" w:pos="0"/>
        </w:tabs>
        <w:overflowPunct w:val="0"/>
        <w:jc w:val="both"/>
        <w:textAlignment w:val="baseline"/>
        <w:rPr>
          <w:sz w:val="22"/>
          <w:szCs w:val="22"/>
        </w:rPr>
      </w:pPr>
      <w:r w:rsidRPr="000315B9">
        <w:rPr>
          <w:sz w:val="22"/>
          <w:szCs w:val="22"/>
        </w:rPr>
        <w:t>Wszelka korespondencja między stronami związana z realizacją niniejszej umowy powinna być kierowana z zachowaniem formy pisemnej na adres: Gmina Szydłów, ul. Rynek 2, 28-225 Szydłów</w:t>
      </w:r>
      <w:r w:rsidR="005145B4" w:rsidRPr="000315B9">
        <w:rPr>
          <w:sz w:val="22"/>
          <w:szCs w:val="22"/>
        </w:rPr>
        <w:t xml:space="preserve"> lub na adres e-mail: budownictwo</w:t>
      </w:r>
      <w:r w:rsidR="00817C4E" w:rsidRPr="000315B9">
        <w:rPr>
          <w:sz w:val="22"/>
          <w:szCs w:val="22"/>
        </w:rPr>
        <w:t>@szydlow</w:t>
      </w:r>
      <w:r w:rsidR="00817C4E" w:rsidRPr="0080447F">
        <w:rPr>
          <w:sz w:val="22"/>
          <w:szCs w:val="22"/>
        </w:rPr>
        <w:t>.</w:t>
      </w:r>
      <w:proofErr w:type="gramStart"/>
      <w:r w:rsidR="00817C4E" w:rsidRPr="0080447F">
        <w:rPr>
          <w:sz w:val="22"/>
          <w:szCs w:val="22"/>
        </w:rPr>
        <w:t>pl</w:t>
      </w:r>
      <w:proofErr w:type="gramEnd"/>
      <w:r w:rsidR="00122A61" w:rsidRPr="0080447F">
        <w:rPr>
          <w:sz w:val="22"/>
          <w:szCs w:val="22"/>
        </w:rPr>
        <w:t>.</w:t>
      </w:r>
    </w:p>
    <w:p w14:paraId="4637DDBE" w14:textId="77777777" w:rsidR="00F93989" w:rsidRPr="0080447F" w:rsidRDefault="00F93989" w:rsidP="005145B4">
      <w:pPr>
        <w:tabs>
          <w:tab w:val="left" w:pos="360"/>
        </w:tabs>
        <w:suppressAutoHyphens w:val="0"/>
        <w:overflowPunct w:val="0"/>
        <w:autoSpaceDE w:val="0"/>
        <w:autoSpaceDN w:val="0"/>
        <w:adjustRightInd w:val="0"/>
        <w:contextualSpacing/>
        <w:textAlignment w:val="baseline"/>
        <w:rPr>
          <w:sz w:val="22"/>
          <w:szCs w:val="22"/>
        </w:rPr>
      </w:pPr>
    </w:p>
    <w:p w14:paraId="6842AB98" w14:textId="3D40DB0B" w:rsidR="00F93989" w:rsidRPr="00517660" w:rsidRDefault="005145B4" w:rsidP="00E82032">
      <w:pPr>
        <w:tabs>
          <w:tab w:val="left" w:pos="360"/>
        </w:tabs>
        <w:suppressAutoHyphens w:val="0"/>
        <w:overflowPunct w:val="0"/>
        <w:autoSpaceDE w:val="0"/>
        <w:autoSpaceDN w:val="0"/>
        <w:adjustRightInd w:val="0"/>
        <w:ind w:left="360"/>
        <w:contextualSpacing/>
        <w:jc w:val="center"/>
        <w:textAlignment w:val="baseline"/>
        <w:rPr>
          <w:sz w:val="22"/>
          <w:szCs w:val="22"/>
        </w:rPr>
      </w:pPr>
      <w:r w:rsidRPr="00517660">
        <w:rPr>
          <w:sz w:val="22"/>
          <w:szCs w:val="22"/>
        </w:rPr>
        <w:t>§ 5</w:t>
      </w:r>
    </w:p>
    <w:p w14:paraId="60BDE3CC" w14:textId="57341F81" w:rsidR="00F93989" w:rsidRPr="00517660" w:rsidRDefault="00F93989" w:rsidP="00E82032">
      <w:pPr>
        <w:pStyle w:val="Akapitzlist"/>
        <w:numPr>
          <w:ilvl w:val="3"/>
          <w:numId w:val="23"/>
        </w:numPr>
        <w:tabs>
          <w:tab w:val="left" w:pos="360"/>
        </w:tabs>
        <w:suppressAutoHyphens w:val="0"/>
        <w:overflowPunct w:val="0"/>
        <w:autoSpaceDE w:val="0"/>
        <w:autoSpaceDN w:val="0"/>
        <w:adjustRightInd w:val="0"/>
        <w:ind w:left="357" w:hanging="357"/>
        <w:jc w:val="both"/>
        <w:textAlignment w:val="baseline"/>
        <w:rPr>
          <w:sz w:val="22"/>
          <w:szCs w:val="22"/>
        </w:rPr>
      </w:pPr>
      <w:r w:rsidRPr="00517660">
        <w:rPr>
          <w:sz w:val="22"/>
          <w:szCs w:val="22"/>
        </w:rPr>
        <w:t>Wykonawca oświadcza, że przysługują lub będą mu przysługiwać prawa autorskie majątkowe</w:t>
      </w:r>
      <w:r w:rsidR="005168C8" w:rsidRPr="00517660">
        <w:rPr>
          <w:sz w:val="22"/>
          <w:szCs w:val="22"/>
        </w:rPr>
        <w:t xml:space="preserve"> </w:t>
      </w:r>
      <w:r w:rsidR="00491844" w:rsidRPr="00517660">
        <w:rPr>
          <w:sz w:val="22"/>
          <w:szCs w:val="22"/>
        </w:rPr>
        <w:t>w rozumieniu ustawy o prawie autorskim i prawach pokrewnych (tj</w:t>
      </w:r>
      <w:r w:rsidR="005168C8" w:rsidRPr="00517660">
        <w:rPr>
          <w:sz w:val="22"/>
          <w:szCs w:val="22"/>
        </w:rPr>
        <w:t>.</w:t>
      </w:r>
      <w:r w:rsidR="00491844" w:rsidRPr="00517660">
        <w:rPr>
          <w:sz w:val="22"/>
          <w:szCs w:val="22"/>
        </w:rPr>
        <w:t xml:space="preserve"> Dz. U. 2021 </w:t>
      </w:r>
      <w:proofErr w:type="gramStart"/>
      <w:r w:rsidR="00491844" w:rsidRPr="00517660">
        <w:rPr>
          <w:sz w:val="22"/>
          <w:szCs w:val="22"/>
        </w:rPr>
        <w:t>poz</w:t>
      </w:r>
      <w:r w:rsidR="005168C8" w:rsidRPr="00517660">
        <w:rPr>
          <w:sz w:val="22"/>
          <w:szCs w:val="22"/>
        </w:rPr>
        <w:t>.</w:t>
      </w:r>
      <w:r w:rsidR="00491844" w:rsidRPr="00517660">
        <w:rPr>
          <w:sz w:val="22"/>
          <w:szCs w:val="22"/>
        </w:rPr>
        <w:t xml:space="preserve"> 1062) </w:t>
      </w:r>
      <w:r w:rsidRPr="00517660">
        <w:rPr>
          <w:sz w:val="22"/>
          <w:szCs w:val="22"/>
        </w:rPr>
        <w:t xml:space="preserve"> do</w:t>
      </w:r>
      <w:proofErr w:type="gramEnd"/>
      <w:r w:rsidRPr="00517660">
        <w:rPr>
          <w:sz w:val="22"/>
          <w:szCs w:val="22"/>
        </w:rPr>
        <w:t xml:space="preserve"> dokumentacji stanowiącej przedmiot niniejszej umowy, będącej utworem w rozumieniu ustawy </w:t>
      </w:r>
      <w:r w:rsidR="00BD48AE" w:rsidRPr="00517660">
        <w:rPr>
          <w:sz w:val="22"/>
          <w:szCs w:val="22"/>
        </w:rPr>
        <w:br/>
      </w:r>
      <w:r w:rsidRPr="00517660">
        <w:rPr>
          <w:sz w:val="22"/>
          <w:szCs w:val="22"/>
        </w:rPr>
        <w:t>o prawie autorskim i prawach pokrewnych, która powstanie w wyniku wykonania niniejszej umowy.</w:t>
      </w:r>
    </w:p>
    <w:p w14:paraId="6FD8F36E" w14:textId="77777777" w:rsidR="00F93989" w:rsidRPr="00517660" w:rsidRDefault="00F93989" w:rsidP="00E82032">
      <w:pPr>
        <w:pStyle w:val="Akapitzlist"/>
        <w:numPr>
          <w:ilvl w:val="3"/>
          <w:numId w:val="23"/>
        </w:numPr>
        <w:tabs>
          <w:tab w:val="left" w:pos="360"/>
        </w:tabs>
        <w:suppressAutoHyphens w:val="0"/>
        <w:overflowPunct w:val="0"/>
        <w:autoSpaceDE w:val="0"/>
        <w:autoSpaceDN w:val="0"/>
        <w:adjustRightInd w:val="0"/>
        <w:ind w:left="357" w:hanging="357"/>
        <w:jc w:val="both"/>
        <w:textAlignment w:val="baseline"/>
        <w:rPr>
          <w:sz w:val="22"/>
          <w:szCs w:val="22"/>
        </w:rPr>
      </w:pPr>
      <w:r w:rsidRPr="00517660">
        <w:rPr>
          <w:sz w:val="22"/>
          <w:szCs w:val="22"/>
        </w:rPr>
        <w:lastRenderedPageBreak/>
        <w:t xml:space="preserve">Wykonawca przenosi na Zamawiającego autorskie prawa majątkowe do całej dokumentacji będącej przedmiotem umowy oraz do wszelkich egzemplarzy w/w dokumentacji sporządzonych </w:t>
      </w:r>
      <w:r w:rsidR="00BD48AE" w:rsidRPr="00517660">
        <w:rPr>
          <w:sz w:val="22"/>
          <w:szCs w:val="22"/>
        </w:rPr>
        <w:br/>
      </w:r>
      <w:r w:rsidRPr="00517660">
        <w:rPr>
          <w:sz w:val="22"/>
          <w:szCs w:val="22"/>
        </w:rPr>
        <w:t>w wykonaniu umowy na następujących polach eksploatacji:</w:t>
      </w:r>
    </w:p>
    <w:p w14:paraId="70FFB97F" w14:textId="5CBFB59B" w:rsidR="00F93989" w:rsidRPr="00517660" w:rsidRDefault="00F93989" w:rsidP="00E82032">
      <w:pPr>
        <w:pStyle w:val="Akapitzlist"/>
        <w:numPr>
          <w:ilvl w:val="1"/>
          <w:numId w:val="24"/>
        </w:numPr>
        <w:tabs>
          <w:tab w:val="left" w:pos="360"/>
        </w:tabs>
        <w:suppressAutoHyphens w:val="0"/>
        <w:overflowPunct w:val="0"/>
        <w:autoSpaceDE w:val="0"/>
        <w:autoSpaceDN w:val="0"/>
        <w:adjustRightInd w:val="0"/>
        <w:ind w:left="924" w:hanging="357"/>
        <w:jc w:val="both"/>
        <w:textAlignment w:val="baseline"/>
        <w:rPr>
          <w:sz w:val="22"/>
          <w:szCs w:val="22"/>
        </w:rPr>
      </w:pPr>
      <w:proofErr w:type="gramStart"/>
      <w:r w:rsidRPr="00517660">
        <w:rPr>
          <w:sz w:val="22"/>
          <w:szCs w:val="22"/>
        </w:rPr>
        <w:t>wykorzystania</w:t>
      </w:r>
      <w:proofErr w:type="gramEnd"/>
      <w:r w:rsidRPr="00517660">
        <w:rPr>
          <w:sz w:val="22"/>
          <w:szCs w:val="22"/>
        </w:rPr>
        <w:t xml:space="preserve"> dokumen</w:t>
      </w:r>
      <w:r w:rsidR="00826EBD">
        <w:rPr>
          <w:sz w:val="22"/>
          <w:szCs w:val="22"/>
        </w:rPr>
        <w:t>tacji będącej przedmiotem umowy.</w:t>
      </w:r>
    </w:p>
    <w:p w14:paraId="1D7C24C4" w14:textId="3FD8E80C" w:rsidR="00F93989" w:rsidRPr="00517660" w:rsidRDefault="00F93989" w:rsidP="00E82032">
      <w:pPr>
        <w:pStyle w:val="Akapitzlist"/>
        <w:numPr>
          <w:ilvl w:val="1"/>
          <w:numId w:val="24"/>
        </w:numPr>
        <w:tabs>
          <w:tab w:val="left" w:pos="360"/>
        </w:tabs>
        <w:suppressAutoHyphens w:val="0"/>
        <w:overflowPunct w:val="0"/>
        <w:autoSpaceDE w:val="0"/>
        <w:autoSpaceDN w:val="0"/>
        <w:adjustRightInd w:val="0"/>
        <w:ind w:left="924" w:hanging="357"/>
        <w:jc w:val="both"/>
        <w:textAlignment w:val="baseline"/>
        <w:rPr>
          <w:sz w:val="22"/>
          <w:szCs w:val="22"/>
        </w:rPr>
      </w:pPr>
      <w:proofErr w:type="gramStart"/>
      <w:r w:rsidRPr="00517660">
        <w:rPr>
          <w:sz w:val="22"/>
          <w:szCs w:val="22"/>
        </w:rPr>
        <w:t>utrwalania</w:t>
      </w:r>
      <w:proofErr w:type="gramEnd"/>
      <w:r w:rsidRPr="00517660">
        <w:rPr>
          <w:sz w:val="22"/>
          <w:szCs w:val="22"/>
        </w:rPr>
        <w:t xml:space="preserve"> i zwielokrotnienia każdą możliwą techniką, w tym techniką drukarską, reprograficzną, zapisu mag</w:t>
      </w:r>
      <w:r w:rsidR="00243AAD" w:rsidRPr="00517660">
        <w:rPr>
          <w:sz w:val="22"/>
          <w:szCs w:val="22"/>
        </w:rPr>
        <w:t>netycznego oraz techniką cyfrową.</w:t>
      </w:r>
    </w:p>
    <w:p w14:paraId="51129C52" w14:textId="1F8A5714" w:rsidR="008579E5" w:rsidRPr="00517660" w:rsidRDefault="008579E5" w:rsidP="008579E5">
      <w:pPr>
        <w:pStyle w:val="Akapitzlist"/>
        <w:numPr>
          <w:ilvl w:val="1"/>
          <w:numId w:val="24"/>
        </w:numPr>
        <w:ind w:left="851" w:hanging="284"/>
        <w:rPr>
          <w:sz w:val="22"/>
          <w:szCs w:val="22"/>
        </w:rPr>
      </w:pPr>
      <w:r w:rsidRPr="00517660">
        <w:rPr>
          <w:sz w:val="22"/>
          <w:szCs w:val="22"/>
        </w:rPr>
        <w:t xml:space="preserve"> dokonywanie w sporządzonej dokumentacji zmian wynikających z uzasadnionych </w:t>
      </w:r>
      <w:proofErr w:type="gramStart"/>
      <w:r w:rsidRPr="00517660">
        <w:rPr>
          <w:sz w:val="22"/>
          <w:szCs w:val="22"/>
        </w:rPr>
        <w:t>potrzeb   Zamawiającego</w:t>
      </w:r>
      <w:proofErr w:type="gramEnd"/>
      <w:r w:rsidR="00F85C56" w:rsidRPr="00517660">
        <w:rPr>
          <w:sz w:val="22"/>
          <w:szCs w:val="22"/>
        </w:rPr>
        <w:t xml:space="preserve"> oraz wykorzystanie</w:t>
      </w:r>
      <w:r w:rsidR="00EE38C4" w:rsidRPr="00517660">
        <w:rPr>
          <w:sz w:val="22"/>
          <w:szCs w:val="22"/>
        </w:rPr>
        <w:t xml:space="preserve"> opracowań do sporządzania i opracowań innych dokumentac</w:t>
      </w:r>
      <w:r w:rsidR="00EE38C4" w:rsidRPr="00826EBD">
        <w:rPr>
          <w:sz w:val="22"/>
          <w:szCs w:val="22"/>
        </w:rPr>
        <w:t>ji</w:t>
      </w:r>
      <w:r w:rsidR="00F85C56" w:rsidRPr="00826EBD">
        <w:rPr>
          <w:sz w:val="22"/>
          <w:szCs w:val="22"/>
        </w:rPr>
        <w:t xml:space="preserve"> </w:t>
      </w:r>
      <w:r w:rsidRPr="00826EBD">
        <w:rPr>
          <w:sz w:val="22"/>
          <w:szCs w:val="22"/>
        </w:rPr>
        <w:t>z chwilą</w:t>
      </w:r>
      <w:r w:rsidR="00B217B1" w:rsidRPr="00826EBD">
        <w:rPr>
          <w:sz w:val="22"/>
          <w:szCs w:val="22"/>
        </w:rPr>
        <w:t xml:space="preserve"> pr</w:t>
      </w:r>
      <w:r w:rsidR="00517660" w:rsidRPr="00826EBD">
        <w:rPr>
          <w:sz w:val="22"/>
          <w:szCs w:val="22"/>
        </w:rPr>
        <w:t>zekazania projektu Zamawiającemu</w:t>
      </w:r>
      <w:r w:rsidR="00B217B1" w:rsidRPr="00826EBD">
        <w:rPr>
          <w:sz w:val="22"/>
          <w:szCs w:val="22"/>
        </w:rPr>
        <w:t xml:space="preserve"> przez Wykonawcę</w:t>
      </w:r>
      <w:r w:rsidR="003A0271" w:rsidRPr="00826EBD">
        <w:rPr>
          <w:sz w:val="22"/>
          <w:szCs w:val="22"/>
        </w:rPr>
        <w:t>.</w:t>
      </w:r>
    </w:p>
    <w:p w14:paraId="625E24EA" w14:textId="77777777" w:rsidR="00F93989" w:rsidRPr="00517660" w:rsidRDefault="00F93989" w:rsidP="00E82032">
      <w:pPr>
        <w:pStyle w:val="Akapitzlist"/>
        <w:numPr>
          <w:ilvl w:val="3"/>
          <w:numId w:val="23"/>
        </w:numPr>
        <w:tabs>
          <w:tab w:val="left" w:pos="360"/>
        </w:tabs>
        <w:suppressAutoHyphens w:val="0"/>
        <w:overflowPunct w:val="0"/>
        <w:autoSpaceDE w:val="0"/>
        <w:autoSpaceDN w:val="0"/>
        <w:adjustRightInd w:val="0"/>
        <w:ind w:left="357" w:hanging="357"/>
        <w:jc w:val="both"/>
        <w:textAlignment w:val="baseline"/>
        <w:rPr>
          <w:sz w:val="22"/>
          <w:szCs w:val="22"/>
        </w:rPr>
      </w:pPr>
      <w:r w:rsidRPr="00517660">
        <w:rPr>
          <w:sz w:val="22"/>
          <w:szCs w:val="22"/>
        </w:rPr>
        <w:t xml:space="preserve">Wynagrodzenie za przeniesienie autorskich praw majątkowych jest zawarte w </w:t>
      </w:r>
      <w:r w:rsidR="00BD48AE" w:rsidRPr="00517660">
        <w:rPr>
          <w:sz w:val="22"/>
          <w:szCs w:val="22"/>
        </w:rPr>
        <w:t>wynagrodzeniu, które określa § 3</w:t>
      </w:r>
      <w:r w:rsidRPr="00517660">
        <w:rPr>
          <w:sz w:val="22"/>
          <w:szCs w:val="22"/>
        </w:rPr>
        <w:t xml:space="preserve"> ust.1 umowy.</w:t>
      </w:r>
    </w:p>
    <w:p w14:paraId="50BB0DAF" w14:textId="77777777" w:rsidR="00ED68EE" w:rsidRPr="00517660" w:rsidRDefault="00F93989" w:rsidP="00E82032">
      <w:pPr>
        <w:pStyle w:val="Akapitzlist"/>
        <w:numPr>
          <w:ilvl w:val="3"/>
          <w:numId w:val="23"/>
        </w:numPr>
        <w:tabs>
          <w:tab w:val="left" w:pos="360"/>
        </w:tabs>
        <w:suppressAutoHyphens w:val="0"/>
        <w:overflowPunct w:val="0"/>
        <w:autoSpaceDE w:val="0"/>
        <w:autoSpaceDN w:val="0"/>
        <w:adjustRightInd w:val="0"/>
        <w:ind w:left="357" w:hanging="357"/>
        <w:jc w:val="both"/>
        <w:textAlignment w:val="baseline"/>
        <w:rPr>
          <w:sz w:val="22"/>
          <w:szCs w:val="22"/>
        </w:rPr>
      </w:pPr>
      <w:r w:rsidRPr="00517660">
        <w:rPr>
          <w:sz w:val="22"/>
          <w:szCs w:val="22"/>
        </w:rPr>
        <w:t>W przypadku wystąpienia przez osobę trzecią z roszczeniem w stosunku do Zamawiającego z tytułu praw autorskich</w:t>
      </w:r>
      <w:r w:rsidR="00BD48AE" w:rsidRPr="00517660">
        <w:rPr>
          <w:sz w:val="22"/>
          <w:szCs w:val="22"/>
        </w:rPr>
        <w:t>,</w:t>
      </w:r>
      <w:r w:rsidRPr="00517660">
        <w:rPr>
          <w:sz w:val="22"/>
          <w:szCs w:val="22"/>
        </w:rPr>
        <w:t xml:space="preserve"> Wykonawca zobowiązuje się do zwrotu wszelkich kosztów i strat poniesionych przez Zamawiającego w związku z pojawieniem się takich roszczeń.</w:t>
      </w:r>
      <w:r w:rsidR="00ED68EE" w:rsidRPr="00517660">
        <w:rPr>
          <w:sz w:val="22"/>
          <w:szCs w:val="22"/>
        </w:rPr>
        <w:t xml:space="preserve"> </w:t>
      </w:r>
    </w:p>
    <w:p w14:paraId="3308C2E6" w14:textId="77777777" w:rsidR="00ED68EE" w:rsidRPr="0080447F" w:rsidRDefault="00ED68EE" w:rsidP="00E82032">
      <w:pPr>
        <w:tabs>
          <w:tab w:val="left" w:pos="360"/>
        </w:tabs>
        <w:suppressAutoHyphens w:val="0"/>
        <w:overflowPunct w:val="0"/>
        <w:autoSpaceDE w:val="0"/>
        <w:autoSpaceDN w:val="0"/>
        <w:adjustRightInd w:val="0"/>
        <w:ind w:left="360"/>
        <w:contextualSpacing/>
        <w:jc w:val="both"/>
        <w:textAlignment w:val="baseline"/>
        <w:rPr>
          <w:sz w:val="22"/>
          <w:szCs w:val="22"/>
        </w:rPr>
      </w:pPr>
    </w:p>
    <w:p w14:paraId="7229C09A" w14:textId="7264F640" w:rsidR="00ED68EE" w:rsidRPr="0080447F" w:rsidRDefault="009C5515" w:rsidP="00E82032">
      <w:pPr>
        <w:tabs>
          <w:tab w:val="left" w:pos="360"/>
        </w:tabs>
        <w:suppressAutoHyphens w:val="0"/>
        <w:overflowPunct w:val="0"/>
        <w:autoSpaceDE w:val="0"/>
        <w:autoSpaceDN w:val="0"/>
        <w:adjustRightInd w:val="0"/>
        <w:ind w:left="360"/>
        <w:contextualSpacing/>
        <w:jc w:val="center"/>
        <w:textAlignment w:val="baseline"/>
        <w:rPr>
          <w:sz w:val="22"/>
          <w:szCs w:val="22"/>
        </w:rPr>
      </w:pPr>
      <w:r w:rsidRPr="0080447F">
        <w:rPr>
          <w:sz w:val="22"/>
          <w:szCs w:val="22"/>
        </w:rPr>
        <w:t>§</w:t>
      </w:r>
      <w:r w:rsidR="005145B4">
        <w:rPr>
          <w:sz w:val="22"/>
          <w:szCs w:val="22"/>
        </w:rPr>
        <w:t xml:space="preserve"> 6</w:t>
      </w:r>
    </w:p>
    <w:p w14:paraId="46CEC5FC" w14:textId="77777777" w:rsidR="00ED68EE" w:rsidRPr="0080447F" w:rsidRDefault="00ED68EE" w:rsidP="00E82032">
      <w:pPr>
        <w:pStyle w:val="Akapitzlist"/>
        <w:numPr>
          <w:ilvl w:val="3"/>
          <w:numId w:val="25"/>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 xml:space="preserve">Ustala się kary umowne w następujących przypadkach i wysokościach: </w:t>
      </w:r>
    </w:p>
    <w:p w14:paraId="058E4013" w14:textId="77777777" w:rsidR="00ED68EE" w:rsidRPr="0080447F" w:rsidRDefault="00ED68EE" w:rsidP="00E82032">
      <w:pPr>
        <w:pStyle w:val="Akapitzlist"/>
        <w:numPr>
          <w:ilvl w:val="0"/>
          <w:numId w:val="10"/>
        </w:numPr>
        <w:suppressAutoHyphens w:val="0"/>
        <w:overflowPunct w:val="0"/>
        <w:autoSpaceDE w:val="0"/>
        <w:autoSpaceDN w:val="0"/>
        <w:adjustRightInd w:val="0"/>
        <w:jc w:val="both"/>
        <w:textAlignment w:val="baseline"/>
        <w:rPr>
          <w:sz w:val="22"/>
          <w:szCs w:val="22"/>
        </w:rPr>
      </w:pPr>
      <w:r w:rsidRPr="0080447F">
        <w:rPr>
          <w:sz w:val="22"/>
          <w:szCs w:val="22"/>
        </w:rPr>
        <w:t xml:space="preserve">Wykonawca zapłaci Zamawiającemu karę umowną: </w:t>
      </w:r>
    </w:p>
    <w:p w14:paraId="3D3CBF1E" w14:textId="3406C3D5" w:rsidR="00CE5280" w:rsidRPr="0080447F" w:rsidRDefault="00CE5280" w:rsidP="00E82032">
      <w:pPr>
        <w:pStyle w:val="Akapitzlist"/>
        <w:numPr>
          <w:ilvl w:val="1"/>
          <w:numId w:val="27"/>
        </w:numPr>
        <w:tabs>
          <w:tab w:val="left" w:pos="360"/>
        </w:tabs>
        <w:suppressAutoHyphens w:val="0"/>
        <w:overflowPunct w:val="0"/>
        <w:autoSpaceDE w:val="0"/>
        <w:autoSpaceDN w:val="0"/>
        <w:adjustRightInd w:val="0"/>
        <w:ind w:left="1208" w:hanging="357"/>
        <w:jc w:val="both"/>
        <w:textAlignment w:val="baseline"/>
        <w:rPr>
          <w:sz w:val="22"/>
          <w:szCs w:val="22"/>
        </w:rPr>
      </w:pPr>
      <w:proofErr w:type="gramStart"/>
      <w:r w:rsidRPr="0080447F">
        <w:rPr>
          <w:sz w:val="22"/>
          <w:szCs w:val="22"/>
        </w:rPr>
        <w:t>w</w:t>
      </w:r>
      <w:proofErr w:type="gramEnd"/>
      <w:r w:rsidRPr="0080447F">
        <w:rPr>
          <w:sz w:val="22"/>
          <w:szCs w:val="22"/>
        </w:rPr>
        <w:t xml:space="preserve"> przypadku opóźnienia w </w:t>
      </w:r>
      <w:r w:rsidR="008040C7" w:rsidRPr="0080447F">
        <w:rPr>
          <w:sz w:val="22"/>
          <w:szCs w:val="22"/>
        </w:rPr>
        <w:t xml:space="preserve">przekazaniu </w:t>
      </w:r>
      <w:r w:rsidR="00180282" w:rsidRPr="0080447F">
        <w:rPr>
          <w:sz w:val="22"/>
          <w:szCs w:val="22"/>
        </w:rPr>
        <w:t>przedmiotu umowy</w:t>
      </w:r>
      <w:r w:rsidR="008040C7" w:rsidRPr="0080447F">
        <w:rPr>
          <w:sz w:val="22"/>
          <w:szCs w:val="22"/>
        </w:rPr>
        <w:t xml:space="preserve"> Zamawiającemu</w:t>
      </w:r>
      <w:r w:rsidR="00243AAD">
        <w:rPr>
          <w:sz w:val="22"/>
          <w:szCs w:val="22"/>
        </w:rPr>
        <w:t xml:space="preserve">, w wysokości </w:t>
      </w:r>
      <w:r w:rsidR="000315B9">
        <w:rPr>
          <w:sz w:val="22"/>
          <w:szCs w:val="22"/>
        </w:rPr>
        <w:t>0,005</w:t>
      </w:r>
      <w:r w:rsidRPr="0080447F">
        <w:rPr>
          <w:sz w:val="22"/>
          <w:szCs w:val="22"/>
        </w:rPr>
        <w:t xml:space="preserve"> % k</w:t>
      </w:r>
      <w:r w:rsidR="008040C7" w:rsidRPr="0080447F">
        <w:rPr>
          <w:sz w:val="22"/>
          <w:szCs w:val="22"/>
        </w:rPr>
        <w:t>woty brutto, o której mowa w § 3</w:t>
      </w:r>
      <w:r w:rsidRPr="0080447F">
        <w:rPr>
          <w:sz w:val="22"/>
          <w:szCs w:val="22"/>
        </w:rPr>
        <w:t xml:space="preserve"> ust. 1, za każdy dzień opóźnienia w dostawie,</w:t>
      </w:r>
    </w:p>
    <w:p w14:paraId="5E7CADCD" w14:textId="08A26D7B" w:rsidR="00ED68EE" w:rsidRPr="0080447F" w:rsidRDefault="008040C7" w:rsidP="00E82032">
      <w:pPr>
        <w:pStyle w:val="Akapitzlist"/>
        <w:numPr>
          <w:ilvl w:val="1"/>
          <w:numId w:val="27"/>
        </w:numPr>
        <w:tabs>
          <w:tab w:val="left" w:pos="360"/>
        </w:tabs>
        <w:suppressAutoHyphens w:val="0"/>
        <w:overflowPunct w:val="0"/>
        <w:autoSpaceDE w:val="0"/>
        <w:autoSpaceDN w:val="0"/>
        <w:adjustRightInd w:val="0"/>
        <w:ind w:left="1208" w:hanging="357"/>
        <w:jc w:val="both"/>
        <w:textAlignment w:val="baseline"/>
        <w:rPr>
          <w:sz w:val="22"/>
          <w:szCs w:val="22"/>
        </w:rPr>
      </w:pPr>
      <w:proofErr w:type="gramStart"/>
      <w:r w:rsidRPr="0080447F">
        <w:rPr>
          <w:sz w:val="22"/>
          <w:szCs w:val="22"/>
        </w:rPr>
        <w:t>w</w:t>
      </w:r>
      <w:proofErr w:type="gramEnd"/>
      <w:r w:rsidR="00ED68EE" w:rsidRPr="0080447F">
        <w:rPr>
          <w:sz w:val="22"/>
          <w:szCs w:val="22"/>
        </w:rPr>
        <w:t xml:space="preserve"> przypadku wykonania przedmiotu umowy w sposób wadliwy lub niezupełny, </w:t>
      </w:r>
      <w:r w:rsidRPr="0080447F">
        <w:rPr>
          <w:sz w:val="22"/>
          <w:szCs w:val="22"/>
        </w:rPr>
        <w:br/>
      </w:r>
      <w:r w:rsidR="00AA361F">
        <w:rPr>
          <w:sz w:val="22"/>
          <w:szCs w:val="22"/>
        </w:rPr>
        <w:t xml:space="preserve">w wysokości 0,05 </w:t>
      </w:r>
      <w:r w:rsidR="00243AAD" w:rsidRPr="0080447F">
        <w:rPr>
          <w:sz w:val="22"/>
          <w:szCs w:val="22"/>
        </w:rPr>
        <w:t>% kwoty brutto, o której mowa w § 3</w:t>
      </w:r>
      <w:r w:rsidR="00243AAD">
        <w:rPr>
          <w:sz w:val="22"/>
          <w:szCs w:val="22"/>
        </w:rPr>
        <w:t xml:space="preserve"> ust. 1</w:t>
      </w:r>
      <w:r w:rsidR="00ED68EE" w:rsidRPr="0080447F">
        <w:rPr>
          <w:sz w:val="22"/>
          <w:szCs w:val="22"/>
        </w:rPr>
        <w:t>,</w:t>
      </w:r>
    </w:p>
    <w:p w14:paraId="70246B62" w14:textId="1208600D" w:rsidR="00CE5280" w:rsidRPr="0080447F" w:rsidRDefault="008040C7" w:rsidP="00E82032">
      <w:pPr>
        <w:pStyle w:val="Akapitzlist"/>
        <w:numPr>
          <w:ilvl w:val="1"/>
          <w:numId w:val="27"/>
        </w:numPr>
        <w:tabs>
          <w:tab w:val="left" w:pos="360"/>
        </w:tabs>
        <w:suppressAutoHyphens w:val="0"/>
        <w:overflowPunct w:val="0"/>
        <w:autoSpaceDE w:val="0"/>
        <w:autoSpaceDN w:val="0"/>
        <w:adjustRightInd w:val="0"/>
        <w:ind w:left="1208" w:hanging="357"/>
        <w:jc w:val="both"/>
        <w:textAlignment w:val="baseline"/>
        <w:rPr>
          <w:sz w:val="22"/>
          <w:szCs w:val="22"/>
        </w:rPr>
      </w:pPr>
      <w:r w:rsidRPr="0080447F">
        <w:rPr>
          <w:sz w:val="22"/>
          <w:szCs w:val="22"/>
        </w:rPr>
        <w:t xml:space="preserve">za zwłokę w usunięciu wad, </w:t>
      </w:r>
      <w:r w:rsidR="00ED68EE" w:rsidRPr="0080447F">
        <w:rPr>
          <w:sz w:val="22"/>
          <w:szCs w:val="22"/>
        </w:rPr>
        <w:t xml:space="preserve">w </w:t>
      </w:r>
      <w:proofErr w:type="gramStart"/>
      <w:r w:rsidR="00ED68EE" w:rsidRPr="0080447F">
        <w:rPr>
          <w:sz w:val="22"/>
          <w:szCs w:val="22"/>
        </w:rPr>
        <w:t xml:space="preserve">wysokości </w:t>
      </w:r>
      <w:r w:rsidRPr="0080447F">
        <w:rPr>
          <w:sz w:val="22"/>
          <w:szCs w:val="22"/>
        </w:rPr>
        <w:t xml:space="preserve"> </w:t>
      </w:r>
      <w:r w:rsidR="00AA361F">
        <w:rPr>
          <w:sz w:val="22"/>
          <w:szCs w:val="22"/>
        </w:rPr>
        <w:t>0,005</w:t>
      </w:r>
      <w:r w:rsidR="00AA361F" w:rsidRPr="0080447F">
        <w:rPr>
          <w:sz w:val="22"/>
          <w:szCs w:val="22"/>
        </w:rPr>
        <w:t xml:space="preserve"> </w:t>
      </w:r>
      <w:r w:rsidR="00ED68EE" w:rsidRPr="0080447F">
        <w:rPr>
          <w:sz w:val="22"/>
          <w:szCs w:val="22"/>
        </w:rPr>
        <w:t>%</w:t>
      </w:r>
      <w:r w:rsidRPr="0080447F">
        <w:rPr>
          <w:sz w:val="22"/>
          <w:szCs w:val="22"/>
        </w:rPr>
        <w:t xml:space="preserve"> kwoty</w:t>
      </w:r>
      <w:proofErr w:type="gramEnd"/>
      <w:r w:rsidRPr="0080447F">
        <w:rPr>
          <w:sz w:val="22"/>
          <w:szCs w:val="22"/>
        </w:rPr>
        <w:t xml:space="preserve"> brutto, o której mowa w § 3 ust. 1, </w:t>
      </w:r>
      <w:r w:rsidR="00ED68EE" w:rsidRPr="0080447F">
        <w:rPr>
          <w:sz w:val="22"/>
          <w:szCs w:val="22"/>
        </w:rPr>
        <w:t>za każdy dzień zwłoki, nalicz</w:t>
      </w:r>
      <w:r w:rsidR="00243AAD">
        <w:rPr>
          <w:sz w:val="22"/>
          <w:szCs w:val="22"/>
        </w:rPr>
        <w:t>aną od dnia wyznaczonego przez Z</w:t>
      </w:r>
      <w:r w:rsidR="00ED68EE" w:rsidRPr="0080447F">
        <w:rPr>
          <w:sz w:val="22"/>
          <w:szCs w:val="22"/>
        </w:rPr>
        <w:t>amawiającego na usuni</w:t>
      </w:r>
      <w:r w:rsidRPr="0080447F">
        <w:rPr>
          <w:sz w:val="22"/>
          <w:szCs w:val="22"/>
        </w:rPr>
        <w:t>ęcie wady</w:t>
      </w:r>
      <w:r w:rsidR="002E742A" w:rsidRPr="0080447F">
        <w:rPr>
          <w:sz w:val="22"/>
          <w:szCs w:val="22"/>
        </w:rPr>
        <w:t>,</w:t>
      </w:r>
    </w:p>
    <w:p w14:paraId="40388D9B" w14:textId="1230B334" w:rsidR="007D4049" w:rsidRPr="0080447F" w:rsidRDefault="007D4049" w:rsidP="00E82032">
      <w:pPr>
        <w:pStyle w:val="Akapitzlist"/>
        <w:numPr>
          <w:ilvl w:val="1"/>
          <w:numId w:val="27"/>
        </w:numPr>
        <w:tabs>
          <w:tab w:val="left" w:pos="360"/>
        </w:tabs>
        <w:suppressAutoHyphens w:val="0"/>
        <w:overflowPunct w:val="0"/>
        <w:autoSpaceDE w:val="0"/>
        <w:autoSpaceDN w:val="0"/>
        <w:adjustRightInd w:val="0"/>
        <w:ind w:left="1208" w:hanging="357"/>
        <w:jc w:val="both"/>
        <w:textAlignment w:val="baseline"/>
        <w:rPr>
          <w:sz w:val="22"/>
          <w:szCs w:val="22"/>
        </w:rPr>
      </w:pPr>
      <w:proofErr w:type="gramStart"/>
      <w:r w:rsidRPr="0080447F">
        <w:rPr>
          <w:sz w:val="22"/>
          <w:szCs w:val="22"/>
        </w:rPr>
        <w:t>w</w:t>
      </w:r>
      <w:proofErr w:type="gramEnd"/>
      <w:r w:rsidRPr="0080447F">
        <w:rPr>
          <w:sz w:val="22"/>
          <w:szCs w:val="22"/>
        </w:rPr>
        <w:t xml:space="preserve"> przypadku odstąpienia lub wypowiedzenia przez Zamawiającego umowy, z przyczyn leżących po stronie Wykonawcy w wysokości 10 % kwoty brutto, o której</w:t>
      </w:r>
      <w:r w:rsidR="00AA361F">
        <w:rPr>
          <w:sz w:val="22"/>
          <w:szCs w:val="22"/>
        </w:rPr>
        <w:t xml:space="preserve"> mowa </w:t>
      </w:r>
      <w:r w:rsidR="00AA361F">
        <w:rPr>
          <w:sz w:val="22"/>
          <w:szCs w:val="22"/>
        </w:rPr>
        <w:br/>
        <w:t>w § 3 ust. 1</w:t>
      </w:r>
      <w:r w:rsidR="008040C7" w:rsidRPr="0080447F">
        <w:rPr>
          <w:sz w:val="22"/>
          <w:szCs w:val="22"/>
        </w:rPr>
        <w:t>.</w:t>
      </w:r>
    </w:p>
    <w:p w14:paraId="549D48A7" w14:textId="77777777" w:rsidR="00ED68EE" w:rsidRPr="0080447F" w:rsidRDefault="00ED68EE" w:rsidP="00E82032">
      <w:pPr>
        <w:tabs>
          <w:tab w:val="left" w:pos="360"/>
        </w:tabs>
        <w:suppressAutoHyphens w:val="0"/>
        <w:overflowPunct w:val="0"/>
        <w:autoSpaceDE w:val="0"/>
        <w:autoSpaceDN w:val="0"/>
        <w:adjustRightInd w:val="0"/>
        <w:ind w:left="360"/>
        <w:contextualSpacing/>
        <w:jc w:val="both"/>
        <w:textAlignment w:val="baseline"/>
        <w:rPr>
          <w:sz w:val="22"/>
          <w:szCs w:val="22"/>
        </w:rPr>
      </w:pPr>
      <w:proofErr w:type="gramStart"/>
      <w:r w:rsidRPr="0080447F">
        <w:rPr>
          <w:sz w:val="22"/>
          <w:szCs w:val="22"/>
        </w:rPr>
        <w:t>2)</w:t>
      </w:r>
      <w:r w:rsidRPr="0080447F">
        <w:rPr>
          <w:sz w:val="22"/>
          <w:szCs w:val="22"/>
        </w:rPr>
        <w:tab/>
        <w:t>Zamawiający</w:t>
      </w:r>
      <w:proofErr w:type="gramEnd"/>
      <w:r w:rsidRPr="0080447F">
        <w:rPr>
          <w:sz w:val="22"/>
          <w:szCs w:val="22"/>
        </w:rPr>
        <w:t xml:space="preserve"> zapłaci Wykonawcy karę umowną:</w:t>
      </w:r>
    </w:p>
    <w:p w14:paraId="30F9043D" w14:textId="2E5DFC1D" w:rsidR="00ED68EE" w:rsidRPr="00F945F5" w:rsidRDefault="00CE5280" w:rsidP="00E82032">
      <w:pPr>
        <w:pStyle w:val="Akapitzlist"/>
        <w:numPr>
          <w:ilvl w:val="0"/>
          <w:numId w:val="26"/>
        </w:numPr>
        <w:ind w:left="1208" w:hanging="357"/>
        <w:rPr>
          <w:sz w:val="22"/>
          <w:szCs w:val="22"/>
        </w:rPr>
      </w:pPr>
      <w:proofErr w:type="gramStart"/>
      <w:r w:rsidRPr="0080447F">
        <w:rPr>
          <w:sz w:val="22"/>
          <w:szCs w:val="22"/>
        </w:rPr>
        <w:t>za</w:t>
      </w:r>
      <w:proofErr w:type="gramEnd"/>
      <w:r w:rsidRPr="0080447F">
        <w:rPr>
          <w:sz w:val="22"/>
          <w:szCs w:val="22"/>
        </w:rPr>
        <w:t xml:space="preserve"> odstąpienie od umowy przez Wykonawcę z przyczyn leżących po stronie </w:t>
      </w:r>
      <w:r w:rsidRPr="00F945F5">
        <w:rPr>
          <w:sz w:val="22"/>
          <w:szCs w:val="22"/>
        </w:rPr>
        <w:t>Zamawia</w:t>
      </w:r>
      <w:r w:rsidR="008040C7" w:rsidRPr="00F945F5">
        <w:rPr>
          <w:sz w:val="22"/>
          <w:szCs w:val="22"/>
        </w:rPr>
        <w:t xml:space="preserve">jącego, </w:t>
      </w:r>
      <w:r w:rsidR="00ED68EE" w:rsidRPr="00F945F5">
        <w:rPr>
          <w:sz w:val="22"/>
          <w:szCs w:val="22"/>
        </w:rPr>
        <w:t>w wysokości 10</w:t>
      </w:r>
      <w:r w:rsidR="008040C7" w:rsidRPr="00F945F5">
        <w:rPr>
          <w:sz w:val="22"/>
          <w:szCs w:val="22"/>
        </w:rPr>
        <w:t xml:space="preserve"> </w:t>
      </w:r>
      <w:r w:rsidR="00ED68EE" w:rsidRPr="00F945F5">
        <w:rPr>
          <w:sz w:val="22"/>
          <w:szCs w:val="22"/>
        </w:rPr>
        <w:t>%,</w:t>
      </w:r>
      <w:r w:rsidR="008040C7" w:rsidRPr="00F945F5">
        <w:rPr>
          <w:sz w:val="22"/>
          <w:szCs w:val="22"/>
        </w:rPr>
        <w:t xml:space="preserve"> kwoty br</w:t>
      </w:r>
      <w:r w:rsidR="007C3597">
        <w:rPr>
          <w:sz w:val="22"/>
          <w:szCs w:val="22"/>
        </w:rPr>
        <w:t>utto, o której mowa w § 3 ust. 1</w:t>
      </w:r>
      <w:r w:rsidR="008040C7" w:rsidRPr="00F945F5">
        <w:rPr>
          <w:sz w:val="22"/>
          <w:szCs w:val="22"/>
        </w:rPr>
        <w:t>.</w:t>
      </w:r>
      <w:r w:rsidR="00ED68EE" w:rsidRPr="00F945F5">
        <w:rPr>
          <w:sz w:val="22"/>
          <w:szCs w:val="22"/>
        </w:rPr>
        <w:t xml:space="preserve"> </w:t>
      </w:r>
    </w:p>
    <w:p w14:paraId="5C245C45" w14:textId="3C79539C" w:rsidR="00CE5280" w:rsidRPr="00F945F5" w:rsidRDefault="00ED68EE" w:rsidP="00E82032">
      <w:pPr>
        <w:pStyle w:val="Akapitzlist"/>
        <w:numPr>
          <w:ilvl w:val="3"/>
          <w:numId w:val="25"/>
        </w:numPr>
        <w:tabs>
          <w:tab w:val="left" w:pos="360"/>
        </w:tabs>
        <w:suppressAutoHyphens w:val="0"/>
        <w:overflowPunct w:val="0"/>
        <w:autoSpaceDE w:val="0"/>
        <w:autoSpaceDN w:val="0"/>
        <w:adjustRightInd w:val="0"/>
        <w:ind w:left="357" w:hanging="357"/>
        <w:jc w:val="both"/>
        <w:textAlignment w:val="baseline"/>
        <w:rPr>
          <w:sz w:val="22"/>
          <w:szCs w:val="22"/>
        </w:rPr>
      </w:pPr>
      <w:r w:rsidRPr="00F945F5">
        <w:rPr>
          <w:sz w:val="22"/>
          <w:szCs w:val="22"/>
        </w:rPr>
        <w:t>Łączna wysokość naliczonych kar umownych, o których mowa w ust. 1 pkt. 2 nie może przekroczyć 10% wynagr</w:t>
      </w:r>
      <w:r w:rsidR="002E2372" w:rsidRPr="00F945F5">
        <w:rPr>
          <w:sz w:val="22"/>
          <w:szCs w:val="22"/>
        </w:rPr>
        <w:t xml:space="preserve">odzenia brutto określonego w § 3 </w:t>
      </w:r>
      <w:r w:rsidR="00A31F3D">
        <w:rPr>
          <w:sz w:val="22"/>
          <w:szCs w:val="22"/>
        </w:rPr>
        <w:t>ust. 1</w:t>
      </w:r>
      <w:r w:rsidRPr="00F945F5">
        <w:rPr>
          <w:sz w:val="22"/>
          <w:szCs w:val="22"/>
        </w:rPr>
        <w:t>.</w:t>
      </w:r>
    </w:p>
    <w:p w14:paraId="79F4A12C" w14:textId="77777777" w:rsidR="00F93989" w:rsidRPr="0080447F" w:rsidRDefault="00ED68EE" w:rsidP="00E82032">
      <w:pPr>
        <w:pStyle w:val="Akapitzlist"/>
        <w:numPr>
          <w:ilvl w:val="3"/>
          <w:numId w:val="25"/>
        </w:numPr>
        <w:tabs>
          <w:tab w:val="left" w:pos="360"/>
        </w:tabs>
        <w:suppressAutoHyphens w:val="0"/>
        <w:overflowPunct w:val="0"/>
        <w:autoSpaceDE w:val="0"/>
        <w:autoSpaceDN w:val="0"/>
        <w:adjustRightInd w:val="0"/>
        <w:ind w:left="357" w:hanging="357"/>
        <w:jc w:val="both"/>
        <w:textAlignment w:val="baseline"/>
        <w:rPr>
          <w:sz w:val="22"/>
          <w:szCs w:val="22"/>
        </w:rPr>
      </w:pPr>
      <w:r w:rsidRPr="0080447F">
        <w:rPr>
          <w:sz w:val="22"/>
          <w:szCs w:val="22"/>
        </w:rPr>
        <w:t>Jeżeli kara umowna nie pokryje poniesionej szkody</w:t>
      </w:r>
      <w:r w:rsidR="004C0D33" w:rsidRPr="0080447F">
        <w:rPr>
          <w:sz w:val="22"/>
          <w:szCs w:val="22"/>
        </w:rPr>
        <w:t>,</w:t>
      </w:r>
      <w:r w:rsidRPr="0080447F">
        <w:rPr>
          <w:sz w:val="22"/>
          <w:szCs w:val="22"/>
        </w:rPr>
        <w:t xml:space="preserve"> Zamawiający zastrzega sobie prawo dochodzenia odszkodowania uzupełniającego na zasadach ogólnych.</w:t>
      </w:r>
    </w:p>
    <w:p w14:paraId="38D81A95" w14:textId="77777777" w:rsidR="00943EE9" w:rsidRPr="0080447F" w:rsidRDefault="00943EE9" w:rsidP="00E82032">
      <w:pPr>
        <w:tabs>
          <w:tab w:val="num" w:pos="0"/>
        </w:tabs>
        <w:overflowPunct w:val="0"/>
        <w:contextualSpacing/>
        <w:jc w:val="center"/>
        <w:textAlignment w:val="baseline"/>
        <w:rPr>
          <w:b/>
          <w:sz w:val="22"/>
          <w:szCs w:val="22"/>
        </w:rPr>
      </w:pPr>
    </w:p>
    <w:p w14:paraId="55809ADF" w14:textId="314FB882" w:rsidR="00943EE9" w:rsidRPr="0080447F" w:rsidRDefault="00943EE9" w:rsidP="00E82032">
      <w:pPr>
        <w:tabs>
          <w:tab w:val="num" w:pos="0"/>
          <w:tab w:val="num" w:pos="360"/>
        </w:tabs>
        <w:overflowPunct w:val="0"/>
        <w:ind w:left="360" w:hanging="360"/>
        <w:contextualSpacing/>
        <w:jc w:val="center"/>
        <w:textAlignment w:val="baseline"/>
        <w:rPr>
          <w:bCs/>
          <w:sz w:val="22"/>
          <w:szCs w:val="22"/>
        </w:rPr>
      </w:pPr>
      <w:r w:rsidRPr="0080447F">
        <w:rPr>
          <w:bCs/>
          <w:sz w:val="22"/>
          <w:szCs w:val="22"/>
        </w:rPr>
        <w:t xml:space="preserve">§ </w:t>
      </w:r>
      <w:r w:rsidR="005145B4">
        <w:rPr>
          <w:bCs/>
          <w:sz w:val="22"/>
          <w:szCs w:val="22"/>
        </w:rPr>
        <w:t>7</w:t>
      </w:r>
    </w:p>
    <w:p w14:paraId="41C2478F" w14:textId="77777777" w:rsidR="007D4049" w:rsidRPr="0080447F" w:rsidRDefault="00943EE9" w:rsidP="00E82032">
      <w:pPr>
        <w:pStyle w:val="Akapitzlist"/>
        <w:numPr>
          <w:ilvl w:val="0"/>
          <w:numId w:val="11"/>
        </w:numPr>
        <w:tabs>
          <w:tab w:val="num" w:pos="1080"/>
        </w:tabs>
        <w:suppressAutoHyphens w:val="0"/>
        <w:overflowPunct w:val="0"/>
        <w:autoSpaceDE w:val="0"/>
        <w:autoSpaceDN w:val="0"/>
        <w:adjustRightInd w:val="0"/>
        <w:jc w:val="both"/>
        <w:textAlignment w:val="baseline"/>
        <w:rPr>
          <w:sz w:val="22"/>
          <w:szCs w:val="22"/>
        </w:rPr>
      </w:pPr>
      <w:r w:rsidRPr="0080447F">
        <w:rPr>
          <w:sz w:val="22"/>
          <w:szCs w:val="22"/>
        </w:rPr>
        <w:t>Zamawiającemu przysługuje prawo odstąpienia od umowy, jeżeli:</w:t>
      </w:r>
    </w:p>
    <w:p w14:paraId="55401E07" w14:textId="77777777" w:rsidR="007D4049" w:rsidRPr="0080447F" w:rsidRDefault="004C0D33" w:rsidP="00E82032">
      <w:pPr>
        <w:pStyle w:val="Akapitzlist"/>
        <w:numPr>
          <w:ilvl w:val="0"/>
          <w:numId w:val="12"/>
        </w:numPr>
        <w:jc w:val="both"/>
        <w:rPr>
          <w:sz w:val="22"/>
          <w:szCs w:val="22"/>
        </w:rPr>
      </w:pPr>
      <w:proofErr w:type="gramStart"/>
      <w:r w:rsidRPr="0080447F">
        <w:rPr>
          <w:sz w:val="22"/>
          <w:szCs w:val="22"/>
        </w:rPr>
        <w:t>wystąpią</w:t>
      </w:r>
      <w:proofErr w:type="gramEnd"/>
      <w:r w:rsidR="007D4049" w:rsidRPr="0080447F">
        <w:rPr>
          <w:sz w:val="22"/>
          <w:szCs w:val="22"/>
        </w:rPr>
        <w:t xml:space="preserve"> opóźnienia w do</w:t>
      </w:r>
      <w:r w:rsidRPr="0080447F">
        <w:rPr>
          <w:sz w:val="22"/>
          <w:szCs w:val="22"/>
        </w:rPr>
        <w:t xml:space="preserve">stawie przedmiotu zamówienia - </w:t>
      </w:r>
      <w:r w:rsidR="007D4049" w:rsidRPr="0080447F">
        <w:rPr>
          <w:sz w:val="22"/>
          <w:szCs w:val="22"/>
        </w:rPr>
        <w:t>Zamawiający może odstąpić od umowy z Wykonawcą, bez wezwania i wyznaczenia Wykonawcy dodatko</w:t>
      </w:r>
      <w:r w:rsidRPr="0080447F">
        <w:rPr>
          <w:sz w:val="22"/>
          <w:szCs w:val="22"/>
        </w:rPr>
        <w:t>wego terminu na wykonanie umowy,</w:t>
      </w:r>
    </w:p>
    <w:p w14:paraId="17CCCDA9" w14:textId="77777777" w:rsidR="001146F4" w:rsidRPr="0080447F" w:rsidRDefault="00943EE9" w:rsidP="00E82032">
      <w:pPr>
        <w:pStyle w:val="Akapitzlist"/>
        <w:numPr>
          <w:ilvl w:val="0"/>
          <w:numId w:val="12"/>
        </w:numPr>
        <w:tabs>
          <w:tab w:val="num" w:pos="1440"/>
        </w:tabs>
        <w:suppressAutoHyphens w:val="0"/>
        <w:overflowPunct w:val="0"/>
        <w:autoSpaceDE w:val="0"/>
        <w:autoSpaceDN w:val="0"/>
        <w:adjustRightInd w:val="0"/>
        <w:jc w:val="both"/>
        <w:textAlignment w:val="baseline"/>
        <w:rPr>
          <w:sz w:val="22"/>
          <w:szCs w:val="22"/>
        </w:rPr>
      </w:pPr>
      <w:proofErr w:type="gramStart"/>
      <w:r w:rsidRPr="0080447F">
        <w:rPr>
          <w:sz w:val="22"/>
          <w:szCs w:val="22"/>
        </w:rPr>
        <w:t>w</w:t>
      </w:r>
      <w:proofErr w:type="gramEnd"/>
      <w:r w:rsidRPr="0080447F">
        <w:rPr>
          <w:sz w:val="22"/>
          <w:szCs w:val="22"/>
        </w:rPr>
        <w:t xml:space="preserve"> stosunku do Wykonawcy zostanie wszczęte postępowanie upadłościowe, jeżeli sąd odmówi ogłoszenia upadłości ze względu na niewystarczające aktywa na prowadzenie działal</w:t>
      </w:r>
      <w:r w:rsidR="005B7542" w:rsidRPr="0080447F">
        <w:rPr>
          <w:sz w:val="22"/>
          <w:szCs w:val="22"/>
        </w:rPr>
        <w:t xml:space="preserve">ności, jeżeli Wykonawca zawrze </w:t>
      </w:r>
      <w:r w:rsidRPr="0080447F">
        <w:rPr>
          <w:sz w:val="22"/>
          <w:szCs w:val="22"/>
        </w:rPr>
        <w:t>z wierzycielami układ skutkujący powstaniem zagrożenia dla realizacji umowy lub jeżeli nastąpi faktyc</w:t>
      </w:r>
      <w:r w:rsidR="005B7542" w:rsidRPr="0080447F">
        <w:rPr>
          <w:sz w:val="22"/>
          <w:szCs w:val="22"/>
        </w:rPr>
        <w:t>zna likwidacja przedsiębiorstwa,</w:t>
      </w:r>
      <w:r w:rsidR="001146F4" w:rsidRPr="0080447F">
        <w:rPr>
          <w:sz w:val="22"/>
          <w:szCs w:val="22"/>
        </w:rPr>
        <w:t xml:space="preserve"> </w:t>
      </w:r>
    </w:p>
    <w:p w14:paraId="26FA7B14" w14:textId="77777777" w:rsidR="001146F4" w:rsidRPr="0080447F" w:rsidRDefault="00943EE9" w:rsidP="00E82032">
      <w:pPr>
        <w:pStyle w:val="Akapitzlist"/>
        <w:numPr>
          <w:ilvl w:val="0"/>
          <w:numId w:val="12"/>
        </w:numPr>
        <w:tabs>
          <w:tab w:val="num" w:pos="1440"/>
        </w:tabs>
        <w:suppressAutoHyphens w:val="0"/>
        <w:overflowPunct w:val="0"/>
        <w:autoSpaceDE w:val="0"/>
        <w:autoSpaceDN w:val="0"/>
        <w:adjustRightInd w:val="0"/>
        <w:jc w:val="both"/>
        <w:textAlignment w:val="baseline"/>
        <w:rPr>
          <w:sz w:val="22"/>
          <w:szCs w:val="22"/>
        </w:rPr>
      </w:pPr>
      <w:proofErr w:type="gramStart"/>
      <w:r w:rsidRPr="0080447F">
        <w:rPr>
          <w:sz w:val="22"/>
          <w:szCs w:val="22"/>
        </w:rPr>
        <w:t>w</w:t>
      </w:r>
      <w:proofErr w:type="gramEnd"/>
      <w:r w:rsidRPr="0080447F">
        <w:rPr>
          <w:sz w:val="22"/>
          <w:szCs w:val="22"/>
        </w:rPr>
        <w:t xml:space="preserve"> wyniku wszczętego postępowania egzekucyjnego nastąpi zajęcie majątku Wykonawcy lub znacznej jego części</w:t>
      </w:r>
      <w:r w:rsidR="005B7542" w:rsidRPr="0080447F">
        <w:rPr>
          <w:sz w:val="22"/>
          <w:szCs w:val="22"/>
        </w:rPr>
        <w:t>,</w:t>
      </w:r>
      <w:r w:rsidR="001146F4" w:rsidRPr="0080447F">
        <w:rPr>
          <w:sz w:val="22"/>
          <w:szCs w:val="22"/>
        </w:rPr>
        <w:t xml:space="preserve"> </w:t>
      </w:r>
    </w:p>
    <w:p w14:paraId="725067F5" w14:textId="77777777" w:rsidR="00943EE9" w:rsidRPr="005D779F" w:rsidRDefault="00943EE9" w:rsidP="00E82032">
      <w:pPr>
        <w:pStyle w:val="Akapitzlist"/>
        <w:numPr>
          <w:ilvl w:val="0"/>
          <w:numId w:val="12"/>
        </w:numPr>
        <w:tabs>
          <w:tab w:val="num" w:pos="1440"/>
        </w:tabs>
        <w:suppressAutoHyphens w:val="0"/>
        <w:overflowPunct w:val="0"/>
        <w:autoSpaceDE w:val="0"/>
        <w:autoSpaceDN w:val="0"/>
        <w:adjustRightInd w:val="0"/>
        <w:jc w:val="both"/>
        <w:textAlignment w:val="baseline"/>
        <w:rPr>
          <w:sz w:val="22"/>
          <w:szCs w:val="22"/>
        </w:rPr>
      </w:pPr>
      <w:r w:rsidRPr="005D779F">
        <w:rPr>
          <w:sz w:val="22"/>
          <w:szCs w:val="22"/>
        </w:rPr>
        <w:t>Wykonawca nie</w:t>
      </w:r>
      <w:r w:rsidR="004C0D33" w:rsidRPr="005D779F">
        <w:rPr>
          <w:sz w:val="22"/>
          <w:szCs w:val="22"/>
        </w:rPr>
        <w:t xml:space="preserve"> zrealizował przedmiotu zamówienia</w:t>
      </w:r>
      <w:r w:rsidRPr="005D779F">
        <w:rPr>
          <w:sz w:val="22"/>
          <w:szCs w:val="22"/>
        </w:rPr>
        <w:t>.</w:t>
      </w:r>
    </w:p>
    <w:p w14:paraId="11B11CF7" w14:textId="77777777" w:rsidR="001146F4" w:rsidRPr="0080447F" w:rsidRDefault="00943EE9" w:rsidP="00E82032">
      <w:pPr>
        <w:pStyle w:val="Akapitzlist"/>
        <w:numPr>
          <w:ilvl w:val="0"/>
          <w:numId w:val="11"/>
        </w:numPr>
        <w:suppressAutoHyphens w:val="0"/>
        <w:overflowPunct w:val="0"/>
        <w:jc w:val="both"/>
        <w:textAlignment w:val="baseline"/>
        <w:rPr>
          <w:sz w:val="22"/>
          <w:szCs w:val="22"/>
        </w:rPr>
      </w:pPr>
      <w:r w:rsidRPr="0080447F">
        <w:rPr>
          <w:sz w:val="22"/>
          <w:szCs w:val="22"/>
        </w:rPr>
        <w:t>Umowa może zostać wypowiedziana przez Zamawiającego w całości lub w części.</w:t>
      </w:r>
      <w:r w:rsidR="001146F4" w:rsidRPr="0080447F">
        <w:rPr>
          <w:sz w:val="22"/>
          <w:szCs w:val="22"/>
        </w:rPr>
        <w:t xml:space="preserve"> </w:t>
      </w:r>
    </w:p>
    <w:p w14:paraId="52B0E60D" w14:textId="77777777" w:rsidR="001146F4" w:rsidRPr="0080447F" w:rsidRDefault="00943EE9" w:rsidP="00E82032">
      <w:pPr>
        <w:pStyle w:val="Akapitzlist"/>
        <w:numPr>
          <w:ilvl w:val="0"/>
          <w:numId w:val="11"/>
        </w:numPr>
        <w:suppressAutoHyphens w:val="0"/>
        <w:overflowPunct w:val="0"/>
        <w:jc w:val="both"/>
        <w:textAlignment w:val="baseline"/>
        <w:rPr>
          <w:sz w:val="22"/>
          <w:szCs w:val="22"/>
        </w:rPr>
      </w:pPr>
      <w:r w:rsidRPr="0080447F">
        <w:rPr>
          <w:sz w:val="22"/>
          <w:szCs w:val="22"/>
        </w:rPr>
        <w:t>Wypowiedzenie umowy wymaga formy pisemnej pod rygorem nieważności i musi zawierać uzasadnienie.</w:t>
      </w:r>
      <w:r w:rsidR="001146F4" w:rsidRPr="0080447F">
        <w:rPr>
          <w:sz w:val="22"/>
          <w:szCs w:val="22"/>
        </w:rPr>
        <w:t xml:space="preserve"> </w:t>
      </w:r>
    </w:p>
    <w:p w14:paraId="67767502" w14:textId="77777777" w:rsidR="00943EE9" w:rsidRPr="0080447F" w:rsidRDefault="00943EE9" w:rsidP="00E82032">
      <w:pPr>
        <w:pStyle w:val="Akapitzlist"/>
        <w:numPr>
          <w:ilvl w:val="0"/>
          <w:numId w:val="11"/>
        </w:numPr>
        <w:suppressAutoHyphens w:val="0"/>
        <w:overflowPunct w:val="0"/>
        <w:jc w:val="both"/>
        <w:textAlignment w:val="baseline"/>
        <w:rPr>
          <w:sz w:val="22"/>
          <w:szCs w:val="22"/>
        </w:rPr>
      </w:pPr>
      <w:r w:rsidRPr="0080447F">
        <w:rPr>
          <w:sz w:val="22"/>
          <w:szCs w:val="22"/>
        </w:rPr>
        <w:t>Oświadczenie o odstąpieniu od umowy należy złożyć drugiej stronie w formie pisemnej</w:t>
      </w:r>
      <w:r w:rsidR="004C0D33" w:rsidRPr="0080447F">
        <w:rPr>
          <w:sz w:val="22"/>
          <w:szCs w:val="22"/>
        </w:rPr>
        <w:t>,</w:t>
      </w:r>
      <w:r w:rsidRPr="0080447F">
        <w:rPr>
          <w:sz w:val="22"/>
          <w:szCs w:val="22"/>
        </w:rPr>
        <w:t xml:space="preserve"> pod rygorem nieważności</w:t>
      </w:r>
      <w:r w:rsidR="004C0D33" w:rsidRPr="0080447F">
        <w:rPr>
          <w:sz w:val="22"/>
          <w:szCs w:val="22"/>
        </w:rPr>
        <w:t>,</w:t>
      </w:r>
      <w:r w:rsidRPr="0080447F">
        <w:rPr>
          <w:sz w:val="22"/>
          <w:szCs w:val="22"/>
        </w:rPr>
        <w:t xml:space="preserve"> w terminie do 30 dni od powzięcia wiadomości o okolicznościach uzasadniających odstąpienie. Oświadczenie o odstąpieniu musi zawierać uzasadnienie.</w:t>
      </w:r>
    </w:p>
    <w:p w14:paraId="4673CA55" w14:textId="77777777" w:rsidR="00943EE9" w:rsidRPr="0080447F" w:rsidRDefault="00943EE9" w:rsidP="00E82032">
      <w:pPr>
        <w:tabs>
          <w:tab w:val="num" w:pos="0"/>
        </w:tabs>
        <w:contextualSpacing/>
        <w:jc w:val="both"/>
        <w:rPr>
          <w:sz w:val="22"/>
          <w:szCs w:val="22"/>
        </w:rPr>
      </w:pPr>
    </w:p>
    <w:p w14:paraId="6325FB57" w14:textId="1DE14B15" w:rsidR="00943EE9" w:rsidRPr="0080447F" w:rsidRDefault="00943EE9" w:rsidP="00E82032">
      <w:pPr>
        <w:tabs>
          <w:tab w:val="num" w:pos="0"/>
        </w:tabs>
        <w:overflowPunct w:val="0"/>
        <w:contextualSpacing/>
        <w:jc w:val="center"/>
        <w:textAlignment w:val="baseline"/>
        <w:rPr>
          <w:bCs/>
          <w:sz w:val="22"/>
          <w:szCs w:val="22"/>
        </w:rPr>
      </w:pPr>
      <w:r w:rsidRPr="0080447F">
        <w:rPr>
          <w:bCs/>
          <w:sz w:val="22"/>
          <w:szCs w:val="22"/>
        </w:rPr>
        <w:sym w:font="Times New Roman" w:char="00A7"/>
      </w:r>
      <w:r w:rsidRPr="0080447F">
        <w:rPr>
          <w:bCs/>
          <w:sz w:val="22"/>
          <w:szCs w:val="22"/>
        </w:rPr>
        <w:t xml:space="preserve"> </w:t>
      </w:r>
      <w:r w:rsidR="005145B4">
        <w:rPr>
          <w:bCs/>
          <w:sz w:val="22"/>
          <w:szCs w:val="22"/>
        </w:rPr>
        <w:t>8</w:t>
      </w:r>
    </w:p>
    <w:p w14:paraId="432817FD" w14:textId="77777777" w:rsidR="00943EE9" w:rsidRPr="0080447F" w:rsidRDefault="00943EE9" w:rsidP="00E82032">
      <w:pPr>
        <w:pStyle w:val="Akapitzlist"/>
        <w:numPr>
          <w:ilvl w:val="6"/>
          <w:numId w:val="3"/>
        </w:numPr>
        <w:tabs>
          <w:tab w:val="clear" w:pos="3960"/>
          <w:tab w:val="num" w:pos="0"/>
          <w:tab w:val="num" w:pos="426"/>
        </w:tabs>
        <w:overflowPunct w:val="0"/>
        <w:ind w:left="3686" w:hanging="3686"/>
        <w:jc w:val="both"/>
        <w:textAlignment w:val="baseline"/>
        <w:rPr>
          <w:sz w:val="22"/>
          <w:szCs w:val="22"/>
        </w:rPr>
      </w:pPr>
      <w:r w:rsidRPr="0080447F">
        <w:rPr>
          <w:sz w:val="22"/>
          <w:szCs w:val="22"/>
        </w:rPr>
        <w:t>Wszelkie zmiany umowy wymagają formy pisemnej pod rygorem nieważności.</w:t>
      </w:r>
    </w:p>
    <w:p w14:paraId="742D2783" w14:textId="77777777" w:rsidR="00984787" w:rsidRPr="0080447F" w:rsidRDefault="00984787" w:rsidP="00E82032">
      <w:pPr>
        <w:pStyle w:val="Akapitzlist"/>
        <w:numPr>
          <w:ilvl w:val="6"/>
          <w:numId w:val="3"/>
        </w:numPr>
        <w:tabs>
          <w:tab w:val="clear" w:pos="3960"/>
          <w:tab w:val="num" w:pos="426"/>
        </w:tabs>
        <w:overflowPunct w:val="0"/>
        <w:ind w:hanging="3960"/>
        <w:jc w:val="both"/>
        <w:textAlignment w:val="baseline"/>
        <w:rPr>
          <w:sz w:val="22"/>
          <w:szCs w:val="22"/>
        </w:rPr>
      </w:pPr>
      <w:r w:rsidRPr="0080447F">
        <w:rPr>
          <w:sz w:val="22"/>
          <w:szCs w:val="22"/>
        </w:rPr>
        <w:lastRenderedPageBreak/>
        <w:t>Zamawiający dopuszcza zmianę zawartej umowy:</w:t>
      </w:r>
    </w:p>
    <w:p w14:paraId="0592FDB3" w14:textId="279AE3B1" w:rsidR="005F546A" w:rsidRPr="005F546A" w:rsidRDefault="005F546A" w:rsidP="005F546A">
      <w:pPr>
        <w:pStyle w:val="Akapitzlist"/>
        <w:numPr>
          <w:ilvl w:val="0"/>
          <w:numId w:val="39"/>
        </w:numPr>
        <w:overflowPunct w:val="0"/>
        <w:jc w:val="both"/>
        <w:textAlignment w:val="baseline"/>
        <w:rPr>
          <w:sz w:val="22"/>
          <w:szCs w:val="22"/>
        </w:rPr>
      </w:pPr>
      <w:proofErr w:type="gramStart"/>
      <w:r w:rsidRPr="005F546A">
        <w:rPr>
          <w:sz w:val="22"/>
          <w:szCs w:val="22"/>
        </w:rPr>
        <w:t>w</w:t>
      </w:r>
      <w:proofErr w:type="gramEnd"/>
      <w:r w:rsidRPr="005F546A">
        <w:rPr>
          <w:sz w:val="22"/>
          <w:szCs w:val="22"/>
        </w:rPr>
        <w:t xml:space="preserve"> przypadku zmiany w przepisach prawa lub wykładni jego przepisów,</w:t>
      </w:r>
    </w:p>
    <w:p w14:paraId="731B79D7" w14:textId="5802AC88" w:rsidR="005F546A" w:rsidRPr="005F546A" w:rsidRDefault="005F546A" w:rsidP="005F546A">
      <w:pPr>
        <w:pStyle w:val="Akapitzlist"/>
        <w:numPr>
          <w:ilvl w:val="0"/>
          <w:numId w:val="39"/>
        </w:numPr>
        <w:overflowPunct w:val="0"/>
        <w:jc w:val="both"/>
        <w:textAlignment w:val="baseline"/>
        <w:rPr>
          <w:sz w:val="22"/>
          <w:szCs w:val="22"/>
        </w:rPr>
      </w:pPr>
      <w:proofErr w:type="gramStart"/>
      <w:r w:rsidRPr="005F546A">
        <w:rPr>
          <w:sz w:val="22"/>
          <w:szCs w:val="22"/>
        </w:rPr>
        <w:t>w</w:t>
      </w:r>
      <w:proofErr w:type="gramEnd"/>
      <w:r w:rsidRPr="005F546A">
        <w:rPr>
          <w:sz w:val="22"/>
          <w:szCs w:val="22"/>
        </w:rPr>
        <w:t xml:space="preserve"> przypadku zajścia okoliczności (zdarzeń), na które strony nie miały wpływu, a dotyczyły działania lub zaniechania osób trzecich lub organów administracji, w stosunku do okoliczności towarzyszących zawarciu umowy, i czyniących niemożliwym spełnienie świadczeń stron umowy, w sposó</w:t>
      </w:r>
      <w:r>
        <w:rPr>
          <w:sz w:val="22"/>
          <w:szCs w:val="22"/>
        </w:rPr>
        <w:t>b określony pierwotnie w umowie.</w:t>
      </w:r>
    </w:p>
    <w:p w14:paraId="783CDA60" w14:textId="0F72F70A" w:rsidR="005F546A" w:rsidRPr="005F546A" w:rsidRDefault="005F546A" w:rsidP="005F546A">
      <w:pPr>
        <w:pStyle w:val="Akapitzlist"/>
        <w:overflowPunct w:val="0"/>
        <w:jc w:val="both"/>
        <w:textAlignment w:val="baseline"/>
        <w:rPr>
          <w:sz w:val="22"/>
          <w:szCs w:val="22"/>
        </w:rPr>
      </w:pPr>
    </w:p>
    <w:p w14:paraId="519294C7" w14:textId="0A84E763" w:rsidR="005F546A" w:rsidRPr="005F546A" w:rsidRDefault="005145B4" w:rsidP="005F546A">
      <w:pPr>
        <w:overflowPunct w:val="0"/>
        <w:jc w:val="center"/>
        <w:textAlignment w:val="baseline"/>
        <w:rPr>
          <w:sz w:val="22"/>
          <w:szCs w:val="22"/>
        </w:rPr>
      </w:pPr>
      <w:r>
        <w:rPr>
          <w:sz w:val="22"/>
          <w:szCs w:val="22"/>
        </w:rPr>
        <w:t>§ 9</w:t>
      </w:r>
    </w:p>
    <w:p w14:paraId="7F627287" w14:textId="1C5EC596" w:rsidR="005F546A" w:rsidRPr="00FD2A73" w:rsidRDefault="005F546A" w:rsidP="00FD2A73">
      <w:pPr>
        <w:pStyle w:val="Akapitzlist"/>
        <w:numPr>
          <w:ilvl w:val="3"/>
          <w:numId w:val="24"/>
        </w:numPr>
        <w:overflowPunct w:val="0"/>
        <w:ind w:left="426" w:hanging="426"/>
        <w:textAlignment w:val="baseline"/>
        <w:rPr>
          <w:sz w:val="22"/>
          <w:szCs w:val="22"/>
        </w:rPr>
      </w:pPr>
      <w:r w:rsidRPr="00FD2A73">
        <w:rPr>
          <w:sz w:val="22"/>
          <w:szCs w:val="22"/>
        </w:rPr>
        <w:t xml:space="preserve">Jako koordynatora Zamawiającego w zakresie obowiązków wynikających z niniejszej umowy wyznacza się </w:t>
      </w:r>
      <w:r w:rsidR="00FD2A73" w:rsidRPr="004534B6">
        <w:rPr>
          <w:b/>
          <w:sz w:val="22"/>
          <w:szCs w:val="22"/>
        </w:rPr>
        <w:t xml:space="preserve">Pana </w:t>
      </w:r>
      <w:r w:rsidRPr="004534B6">
        <w:rPr>
          <w:b/>
          <w:sz w:val="22"/>
          <w:szCs w:val="22"/>
        </w:rPr>
        <w:t>Pawła Kluszczyńskiego</w:t>
      </w:r>
      <w:r w:rsidRPr="00FD2A73">
        <w:rPr>
          <w:sz w:val="22"/>
          <w:szCs w:val="22"/>
        </w:rPr>
        <w:t>.</w:t>
      </w:r>
    </w:p>
    <w:p w14:paraId="4E529897" w14:textId="77777777" w:rsidR="00943EE9" w:rsidRPr="0080447F" w:rsidRDefault="00943EE9" w:rsidP="00E82032">
      <w:pPr>
        <w:tabs>
          <w:tab w:val="num" w:pos="0"/>
        </w:tabs>
        <w:overflowPunct w:val="0"/>
        <w:contextualSpacing/>
        <w:jc w:val="both"/>
        <w:textAlignment w:val="baseline"/>
        <w:rPr>
          <w:b/>
          <w:bCs/>
          <w:sz w:val="22"/>
          <w:szCs w:val="22"/>
        </w:rPr>
      </w:pPr>
    </w:p>
    <w:p w14:paraId="51B4A92E" w14:textId="45F3F23B" w:rsidR="00943EE9" w:rsidRPr="0080447F" w:rsidRDefault="00943EE9" w:rsidP="00E82032">
      <w:pPr>
        <w:tabs>
          <w:tab w:val="num" w:pos="0"/>
        </w:tabs>
        <w:overflowPunct w:val="0"/>
        <w:contextualSpacing/>
        <w:jc w:val="center"/>
        <w:textAlignment w:val="baseline"/>
        <w:rPr>
          <w:bCs/>
          <w:sz w:val="22"/>
          <w:szCs w:val="22"/>
        </w:rPr>
      </w:pPr>
      <w:r w:rsidRPr="0080447F">
        <w:rPr>
          <w:bCs/>
          <w:sz w:val="22"/>
          <w:szCs w:val="22"/>
        </w:rPr>
        <w:sym w:font="Times New Roman" w:char="00A7"/>
      </w:r>
      <w:r w:rsidRPr="0080447F">
        <w:rPr>
          <w:bCs/>
          <w:sz w:val="22"/>
          <w:szCs w:val="22"/>
        </w:rPr>
        <w:t xml:space="preserve"> </w:t>
      </w:r>
      <w:r w:rsidR="005145B4">
        <w:rPr>
          <w:bCs/>
          <w:sz w:val="22"/>
          <w:szCs w:val="22"/>
        </w:rPr>
        <w:t>10</w:t>
      </w:r>
    </w:p>
    <w:p w14:paraId="7C81BC84" w14:textId="33217386" w:rsidR="00CC65E0" w:rsidRDefault="00943EE9" w:rsidP="00FD2A73">
      <w:pPr>
        <w:pStyle w:val="Akapitzlist"/>
        <w:numPr>
          <w:ilvl w:val="0"/>
          <w:numId w:val="29"/>
        </w:numPr>
        <w:tabs>
          <w:tab w:val="num" w:pos="0"/>
        </w:tabs>
        <w:overflowPunct w:val="0"/>
        <w:ind w:left="357" w:hanging="357"/>
        <w:jc w:val="both"/>
        <w:textAlignment w:val="baseline"/>
        <w:rPr>
          <w:sz w:val="22"/>
          <w:szCs w:val="22"/>
        </w:rPr>
      </w:pPr>
      <w:r w:rsidRPr="005D779F">
        <w:rPr>
          <w:sz w:val="22"/>
          <w:szCs w:val="22"/>
        </w:rPr>
        <w:t>W sprawach nieuregulowanych umową mają zastosow</w:t>
      </w:r>
      <w:r w:rsidR="00505A1F" w:rsidRPr="005D779F">
        <w:rPr>
          <w:sz w:val="22"/>
          <w:szCs w:val="22"/>
        </w:rPr>
        <w:t>anie przepisy</w:t>
      </w:r>
      <w:r w:rsidR="00FD2A73">
        <w:rPr>
          <w:sz w:val="22"/>
          <w:szCs w:val="22"/>
        </w:rPr>
        <w:t xml:space="preserve"> </w:t>
      </w:r>
      <w:r w:rsidR="00FD2A73" w:rsidRPr="00FD2A73">
        <w:rPr>
          <w:sz w:val="22"/>
          <w:szCs w:val="22"/>
        </w:rPr>
        <w:t>Kodeksu Cywilnego.</w:t>
      </w:r>
    </w:p>
    <w:p w14:paraId="2559BA51" w14:textId="77777777" w:rsidR="00FD2A73" w:rsidRPr="00FD2A73" w:rsidRDefault="00FD2A73" w:rsidP="00FD2A73">
      <w:pPr>
        <w:pStyle w:val="Akapitzlist"/>
        <w:overflowPunct w:val="0"/>
        <w:ind w:left="357"/>
        <w:jc w:val="both"/>
        <w:textAlignment w:val="baseline"/>
        <w:rPr>
          <w:sz w:val="22"/>
          <w:szCs w:val="22"/>
        </w:rPr>
      </w:pPr>
    </w:p>
    <w:p w14:paraId="051E31E8" w14:textId="3C4C96CE" w:rsidR="00943EE9" w:rsidRPr="0080447F" w:rsidRDefault="00943EE9" w:rsidP="00E82032">
      <w:pPr>
        <w:tabs>
          <w:tab w:val="num" w:pos="0"/>
        </w:tabs>
        <w:overflowPunct w:val="0"/>
        <w:contextualSpacing/>
        <w:jc w:val="center"/>
        <w:textAlignment w:val="baseline"/>
        <w:rPr>
          <w:bCs/>
          <w:sz w:val="22"/>
          <w:szCs w:val="22"/>
        </w:rPr>
      </w:pPr>
      <w:r w:rsidRPr="0080447F">
        <w:rPr>
          <w:bCs/>
          <w:sz w:val="22"/>
          <w:szCs w:val="22"/>
        </w:rPr>
        <w:sym w:font="Times New Roman" w:char="00A7"/>
      </w:r>
      <w:r w:rsidRPr="0080447F">
        <w:rPr>
          <w:bCs/>
          <w:sz w:val="22"/>
          <w:szCs w:val="22"/>
        </w:rPr>
        <w:t xml:space="preserve"> 1</w:t>
      </w:r>
      <w:r w:rsidR="005145B4">
        <w:rPr>
          <w:bCs/>
          <w:sz w:val="22"/>
          <w:szCs w:val="22"/>
        </w:rPr>
        <w:t>1</w:t>
      </w:r>
    </w:p>
    <w:p w14:paraId="726D4B0C" w14:textId="77777777" w:rsidR="00943EE9" w:rsidRPr="0080447F" w:rsidRDefault="00943EE9" w:rsidP="00E82032">
      <w:pPr>
        <w:pStyle w:val="Akapitzlist"/>
        <w:numPr>
          <w:ilvl w:val="0"/>
          <w:numId w:val="30"/>
        </w:numPr>
        <w:tabs>
          <w:tab w:val="num" w:pos="0"/>
        </w:tabs>
        <w:overflowPunct w:val="0"/>
        <w:ind w:left="357" w:hanging="357"/>
        <w:jc w:val="both"/>
        <w:textAlignment w:val="baseline"/>
        <w:rPr>
          <w:sz w:val="22"/>
          <w:szCs w:val="22"/>
        </w:rPr>
      </w:pPr>
      <w:r w:rsidRPr="0080447F">
        <w:rPr>
          <w:sz w:val="22"/>
          <w:szCs w:val="22"/>
        </w:rPr>
        <w:t>Spory wynikłe z realizacji umowy będzie rozstrzygał sąd powszechny właściwy dla siedziby Zamawiającego.</w:t>
      </w:r>
    </w:p>
    <w:p w14:paraId="65E50D48" w14:textId="77777777" w:rsidR="00943EE9" w:rsidRPr="0080447F" w:rsidRDefault="00943EE9" w:rsidP="00E82032">
      <w:pPr>
        <w:tabs>
          <w:tab w:val="num" w:pos="0"/>
        </w:tabs>
        <w:overflowPunct w:val="0"/>
        <w:contextualSpacing/>
        <w:jc w:val="both"/>
        <w:textAlignment w:val="baseline"/>
        <w:rPr>
          <w:b/>
          <w:bCs/>
          <w:sz w:val="22"/>
          <w:szCs w:val="22"/>
        </w:rPr>
      </w:pPr>
    </w:p>
    <w:p w14:paraId="1F3B8229" w14:textId="41611D3D" w:rsidR="00943EE9" w:rsidRPr="0080447F" w:rsidRDefault="00943EE9" w:rsidP="00E82032">
      <w:pPr>
        <w:tabs>
          <w:tab w:val="num" w:pos="0"/>
        </w:tabs>
        <w:overflowPunct w:val="0"/>
        <w:contextualSpacing/>
        <w:jc w:val="center"/>
        <w:textAlignment w:val="baseline"/>
        <w:rPr>
          <w:bCs/>
          <w:sz w:val="22"/>
          <w:szCs w:val="22"/>
        </w:rPr>
      </w:pPr>
      <w:r w:rsidRPr="0080447F">
        <w:rPr>
          <w:bCs/>
          <w:sz w:val="22"/>
          <w:szCs w:val="22"/>
        </w:rPr>
        <w:sym w:font="Times New Roman" w:char="00A7"/>
      </w:r>
      <w:r w:rsidRPr="0080447F">
        <w:rPr>
          <w:bCs/>
          <w:sz w:val="22"/>
          <w:szCs w:val="22"/>
        </w:rPr>
        <w:t xml:space="preserve"> 1</w:t>
      </w:r>
      <w:r w:rsidR="005145B4">
        <w:rPr>
          <w:bCs/>
          <w:sz w:val="22"/>
          <w:szCs w:val="22"/>
        </w:rPr>
        <w:t>2</w:t>
      </w:r>
    </w:p>
    <w:p w14:paraId="48FD342A" w14:textId="77777777" w:rsidR="00943EE9" w:rsidRPr="0080447F" w:rsidRDefault="00943EE9" w:rsidP="00E82032">
      <w:pPr>
        <w:pStyle w:val="Akapitzlist"/>
        <w:numPr>
          <w:ilvl w:val="0"/>
          <w:numId w:val="31"/>
        </w:numPr>
        <w:tabs>
          <w:tab w:val="num" w:pos="0"/>
        </w:tabs>
        <w:overflowPunct w:val="0"/>
        <w:ind w:left="357" w:hanging="357"/>
        <w:jc w:val="both"/>
        <w:textAlignment w:val="baseline"/>
        <w:rPr>
          <w:sz w:val="22"/>
          <w:szCs w:val="22"/>
        </w:rPr>
      </w:pPr>
      <w:r w:rsidRPr="0080447F">
        <w:rPr>
          <w:sz w:val="22"/>
          <w:szCs w:val="22"/>
        </w:rPr>
        <w:t>Umowę sporządzono w trzech jednobrzmiących egzemplarzach, jeden dla Wykonawcy i dwa dla Zamawiającego.</w:t>
      </w:r>
    </w:p>
    <w:p w14:paraId="34C6FDDC" w14:textId="77777777" w:rsidR="00943EE9" w:rsidRPr="0080447F" w:rsidRDefault="00943EE9" w:rsidP="00E82032">
      <w:pPr>
        <w:tabs>
          <w:tab w:val="num" w:pos="0"/>
        </w:tabs>
        <w:overflowPunct w:val="0"/>
        <w:contextualSpacing/>
        <w:jc w:val="both"/>
        <w:textAlignment w:val="baseline"/>
        <w:rPr>
          <w:sz w:val="22"/>
          <w:szCs w:val="22"/>
        </w:rPr>
      </w:pPr>
    </w:p>
    <w:p w14:paraId="5105A927" w14:textId="77777777" w:rsidR="008F5DD0" w:rsidRPr="0080447F" w:rsidRDefault="008F5DD0" w:rsidP="00E82032">
      <w:pPr>
        <w:contextualSpacing/>
        <w:jc w:val="center"/>
        <w:rPr>
          <w:b/>
          <w:bCs/>
          <w:sz w:val="22"/>
          <w:szCs w:val="22"/>
        </w:rPr>
      </w:pPr>
      <w:r w:rsidRPr="0080447F">
        <w:rPr>
          <w:b/>
          <w:bCs/>
          <w:sz w:val="22"/>
          <w:szCs w:val="22"/>
        </w:rPr>
        <w:t>OBOWIĄZEK INFORMACYJNY</w:t>
      </w:r>
    </w:p>
    <w:p w14:paraId="61371AE7" w14:textId="77777777" w:rsidR="008F5DD0" w:rsidRPr="0080447F" w:rsidRDefault="008F5DD0" w:rsidP="00E82032">
      <w:pPr>
        <w:keepNext/>
        <w:tabs>
          <w:tab w:val="num" w:pos="0"/>
          <w:tab w:val="left" w:pos="6237"/>
        </w:tabs>
        <w:overflowPunct w:val="0"/>
        <w:contextualSpacing/>
        <w:jc w:val="both"/>
        <w:textAlignment w:val="baseline"/>
        <w:outlineLvl w:val="0"/>
        <w:rPr>
          <w:bCs/>
          <w:sz w:val="22"/>
          <w:szCs w:val="22"/>
        </w:rPr>
      </w:pPr>
    </w:p>
    <w:p w14:paraId="1A0FF2AD" w14:textId="77777777" w:rsidR="008F5DD0" w:rsidRPr="0080447F" w:rsidRDefault="008F5DD0" w:rsidP="00E82032">
      <w:pPr>
        <w:contextualSpacing/>
        <w:jc w:val="both"/>
        <w:rPr>
          <w:sz w:val="20"/>
          <w:szCs w:val="20"/>
        </w:rPr>
      </w:pPr>
      <w:r w:rsidRPr="0080447F">
        <w:rPr>
          <w:sz w:val="20"/>
          <w:szCs w:val="20"/>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w:t>
      </w:r>
      <w:proofErr w:type="gramStart"/>
      <w:r w:rsidRPr="0080447F">
        <w:rPr>
          <w:sz w:val="20"/>
          <w:szCs w:val="20"/>
        </w:rPr>
        <w:t>z</w:t>
      </w:r>
      <w:proofErr w:type="gramEnd"/>
      <w:r w:rsidRPr="0080447F">
        <w:rPr>
          <w:sz w:val="20"/>
          <w:szCs w:val="20"/>
        </w:rPr>
        <w:t xml:space="preserve"> 2016 r. Nr 119, s.1 ze zm.) - dalej: „RODO” informuję, że:</w:t>
      </w:r>
    </w:p>
    <w:p w14:paraId="70DD99C2"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b/>
          <w:bCs/>
          <w:sz w:val="20"/>
          <w:szCs w:val="20"/>
        </w:rPr>
      </w:pPr>
      <w:r w:rsidRPr="0080447F">
        <w:rPr>
          <w:rFonts w:ascii="Times New Roman" w:hAnsi="Times New Roman"/>
          <w:sz w:val="20"/>
          <w:szCs w:val="20"/>
        </w:rPr>
        <w:t xml:space="preserve">Administratorem Pani/Pana danych jest </w:t>
      </w:r>
      <w:bookmarkStart w:id="2" w:name="_Hlk64536269"/>
      <w:r w:rsidRPr="0080447F">
        <w:rPr>
          <w:rFonts w:ascii="Times New Roman" w:hAnsi="Times New Roman"/>
          <w:b/>
          <w:bCs/>
          <w:sz w:val="20"/>
          <w:szCs w:val="20"/>
        </w:rPr>
        <w:t xml:space="preserve">Urząd Miasta i Gminy Szydłów </w:t>
      </w:r>
      <w:r w:rsidRPr="0080447F">
        <w:rPr>
          <w:rFonts w:ascii="Times New Roman" w:hAnsi="Times New Roman"/>
          <w:sz w:val="20"/>
          <w:szCs w:val="20"/>
        </w:rPr>
        <w:t>(</w:t>
      </w:r>
      <w:bookmarkStart w:id="3" w:name="_Hlk64536581"/>
      <w:r w:rsidRPr="0080447F">
        <w:rPr>
          <w:rFonts w:ascii="Times New Roman" w:hAnsi="Times New Roman"/>
          <w:sz w:val="20"/>
          <w:szCs w:val="20"/>
        </w:rPr>
        <w:t xml:space="preserve">ul. Rynek 2, 28-225 Szydłów, tel. kontaktowy: 41 35 45 125, adres e-mail: </w:t>
      </w:r>
      <w:hyperlink r:id="rId11" w:history="1">
        <w:r w:rsidRPr="0080447F">
          <w:rPr>
            <w:rStyle w:val="Hipercze"/>
            <w:rFonts w:ascii="Times New Roman" w:hAnsi="Times New Roman"/>
            <w:color w:val="auto"/>
            <w:sz w:val="20"/>
            <w:szCs w:val="20"/>
          </w:rPr>
          <w:t>gmina@szydlow.pl</w:t>
        </w:r>
      </w:hyperlink>
      <w:bookmarkEnd w:id="3"/>
      <w:r w:rsidRPr="0080447F">
        <w:rPr>
          <w:rFonts w:ascii="Times New Roman" w:hAnsi="Times New Roman"/>
          <w:sz w:val="20"/>
          <w:szCs w:val="20"/>
        </w:rPr>
        <w:t>).</w:t>
      </w:r>
      <w:bookmarkEnd w:id="2"/>
      <w:r w:rsidR="00115360" w:rsidRPr="0080447F">
        <w:rPr>
          <w:rFonts w:ascii="Times New Roman" w:hAnsi="Times New Roman"/>
          <w:sz w:val="20"/>
          <w:szCs w:val="20"/>
        </w:rPr>
        <w:t xml:space="preserve"> </w:t>
      </w:r>
    </w:p>
    <w:p w14:paraId="00608930"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b/>
          <w:bCs/>
          <w:sz w:val="20"/>
          <w:szCs w:val="20"/>
        </w:rPr>
      </w:pPr>
      <w:r w:rsidRPr="0080447F">
        <w:rPr>
          <w:rFonts w:ascii="Times New Roman" w:hAnsi="Times New Roman"/>
          <w:sz w:val="20"/>
          <w:szCs w:val="20"/>
        </w:rPr>
        <w:t xml:space="preserve">Administrator wyznaczył Inspektora Ochrony Danych, z którym może się Pani/Pan kontaktować we wszystkich sprawach dotyczących przetwarzania danych osobowych za pośrednictwem adresu email: </w:t>
      </w:r>
      <w:hyperlink r:id="rId12" w:history="1">
        <w:r w:rsidRPr="0080447F">
          <w:rPr>
            <w:rStyle w:val="Hipercze"/>
            <w:rFonts w:ascii="Times New Roman" w:hAnsi="Times New Roman"/>
            <w:color w:val="auto"/>
            <w:sz w:val="20"/>
            <w:szCs w:val="20"/>
          </w:rPr>
          <w:t>inspektor@cbi24.pl</w:t>
        </w:r>
      </w:hyperlink>
      <w:r w:rsidRPr="0080447F">
        <w:rPr>
          <w:rFonts w:ascii="Times New Roman" w:hAnsi="Times New Roman"/>
          <w:sz w:val="20"/>
          <w:szCs w:val="20"/>
        </w:rPr>
        <w:t xml:space="preserve"> lub pisemnie na adres Administratora. </w:t>
      </w:r>
    </w:p>
    <w:p w14:paraId="127BA486"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b/>
          <w:bCs/>
          <w:sz w:val="20"/>
          <w:szCs w:val="20"/>
        </w:rPr>
      </w:pPr>
      <w:r w:rsidRPr="0080447F">
        <w:rPr>
          <w:rFonts w:ascii="Times New Roman" w:hAnsi="Times New Roman"/>
          <w:sz w:val="20"/>
          <w:szCs w:val="20"/>
        </w:rPr>
        <w:t xml:space="preserve">Pani/Pana dane osobowe będą przetwarzane w celu: </w:t>
      </w:r>
      <w:r w:rsidRPr="0080447F">
        <w:rPr>
          <w:rFonts w:ascii="Times New Roman" w:hAnsi="Times New Roman"/>
          <w:b/>
          <w:bCs/>
          <w:sz w:val="20"/>
          <w:szCs w:val="20"/>
        </w:rPr>
        <w:t>zawarcia umowy</w:t>
      </w:r>
      <w:bookmarkStart w:id="4" w:name="_Hlk268865"/>
      <w:r w:rsidR="00B32651" w:rsidRPr="0080447F">
        <w:rPr>
          <w:rFonts w:ascii="Times New Roman" w:hAnsi="Times New Roman"/>
          <w:sz w:val="20"/>
          <w:szCs w:val="20"/>
        </w:rPr>
        <w:t xml:space="preserve">, jak również </w:t>
      </w:r>
      <w:r w:rsidRPr="0080447F">
        <w:rPr>
          <w:rFonts w:ascii="Times New Roman" w:hAnsi="Times New Roman"/>
          <w:sz w:val="20"/>
          <w:szCs w:val="20"/>
        </w:rPr>
        <w:t>w celu realizacji praw oraz obowiązków wynikających z przepisów prawa (art. 6 ust. 1 lit. c RODO)</w:t>
      </w:r>
      <w:bookmarkStart w:id="5" w:name="_Hlk6857956"/>
      <w:r w:rsidRPr="0080447F">
        <w:rPr>
          <w:rFonts w:ascii="Times New Roman" w:hAnsi="Times New Roman"/>
          <w:sz w:val="20"/>
          <w:szCs w:val="20"/>
        </w:rPr>
        <w:t xml:space="preserve"> oraz ustawy z dnia 23 kwietnia 1964 r.- Kodeks cywilny</w:t>
      </w:r>
      <w:bookmarkEnd w:id="5"/>
      <w:r w:rsidRPr="0080447F">
        <w:rPr>
          <w:rFonts w:ascii="Times New Roman" w:hAnsi="Times New Roman"/>
          <w:sz w:val="20"/>
          <w:szCs w:val="20"/>
        </w:rPr>
        <w:t>.</w:t>
      </w:r>
      <w:r w:rsidR="00115360" w:rsidRPr="0080447F">
        <w:rPr>
          <w:rFonts w:ascii="Times New Roman" w:hAnsi="Times New Roman"/>
          <w:sz w:val="20"/>
          <w:szCs w:val="20"/>
        </w:rPr>
        <w:t xml:space="preserve"> </w:t>
      </w:r>
    </w:p>
    <w:p w14:paraId="2C6350FE"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rPr>
        <w:t xml:space="preserve">Pani/Pana </w:t>
      </w:r>
      <w:bookmarkStart w:id="6" w:name="_Hlk64536209"/>
      <w:bookmarkEnd w:id="4"/>
      <w:r w:rsidRPr="0080447F">
        <w:rPr>
          <w:rFonts w:ascii="Times New Roman" w:hAnsi="Times New Roman"/>
          <w:bCs/>
          <w:sz w:val="20"/>
          <w:szCs w:val="20"/>
        </w:rPr>
        <w:t xml:space="preserve">dane osobowe będą przechowywane przez okres niezbędny do realizacji celu przetwarzania, z uwzględnieniem okresów przechowywania określonych w Jednolitym Rzeczowym Wykazie Akt Administratora, ustawie z dnia 14 lipca 1983 r. </w:t>
      </w:r>
      <w:r w:rsidRPr="0080447F">
        <w:rPr>
          <w:rFonts w:ascii="Times New Roman" w:hAnsi="Times New Roman"/>
          <w:bCs/>
          <w:i/>
          <w:iCs/>
          <w:sz w:val="20"/>
          <w:szCs w:val="20"/>
        </w:rPr>
        <w:t>o narodowym zasobie archiwalnym i archiwach</w:t>
      </w:r>
      <w:r w:rsidRPr="0080447F">
        <w:rPr>
          <w:rFonts w:ascii="Times New Roman" w:hAnsi="Times New Roman"/>
          <w:bCs/>
          <w:sz w:val="20"/>
          <w:szCs w:val="20"/>
        </w:rPr>
        <w:t xml:space="preserve"> bądź innych przepisach prawa, które regulują okresy przechowywania danych.</w:t>
      </w:r>
      <w:bookmarkEnd w:id="6"/>
      <w:r w:rsidR="00115360" w:rsidRPr="0080447F">
        <w:rPr>
          <w:rFonts w:ascii="Times New Roman" w:hAnsi="Times New Roman"/>
          <w:sz w:val="20"/>
          <w:szCs w:val="20"/>
        </w:rPr>
        <w:t xml:space="preserve"> </w:t>
      </w:r>
    </w:p>
    <w:p w14:paraId="7926FDD6"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shd w:val="clear" w:color="auto" w:fill="FFFFFF"/>
        </w:rPr>
        <w:t xml:space="preserve">Pani/Pana dane będą przetwarzane w zautomatyzowany sposób, lecz nie będą podlegać zautomatyzowanemu podejmowaniu decyzji, w tym profilowaniu. </w:t>
      </w:r>
    </w:p>
    <w:p w14:paraId="67E4FDCA" w14:textId="77777777" w:rsidR="00115360"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rPr>
        <w:t>Pani/Pana dane osobowych nie będą przekazywane poza Europejski Obszar Gospodarczy (obejmujący Unię Europejską, Norwegię, Liechtenstein i Islandię).</w:t>
      </w:r>
      <w:r w:rsidR="00115360" w:rsidRPr="0080447F">
        <w:rPr>
          <w:rFonts w:ascii="Times New Roman" w:hAnsi="Times New Roman"/>
          <w:sz w:val="20"/>
          <w:szCs w:val="20"/>
        </w:rPr>
        <w:t xml:space="preserve"> </w:t>
      </w:r>
    </w:p>
    <w:p w14:paraId="56E922BF" w14:textId="77777777" w:rsidR="005D27B3"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rPr>
        <w:t>W związku z przetwarzaniem Pani/Pana danych osobowych, przysługują Pani/Panu następujące prawa:</w:t>
      </w:r>
      <w:r w:rsidR="00115360" w:rsidRPr="0080447F">
        <w:rPr>
          <w:rFonts w:ascii="Times New Roman" w:hAnsi="Times New Roman"/>
          <w:sz w:val="20"/>
          <w:szCs w:val="20"/>
        </w:rPr>
        <w:t xml:space="preserve"> </w:t>
      </w:r>
    </w:p>
    <w:p w14:paraId="48E6D699" w14:textId="77777777" w:rsidR="005D27B3" w:rsidRPr="0080447F" w:rsidRDefault="008F5DD0" w:rsidP="00E82032">
      <w:pPr>
        <w:pStyle w:val="Akapitzlist1"/>
        <w:numPr>
          <w:ilvl w:val="0"/>
          <w:numId w:val="17"/>
        </w:numPr>
        <w:spacing w:after="0" w:line="240" w:lineRule="auto"/>
        <w:contextualSpacing/>
        <w:jc w:val="both"/>
        <w:rPr>
          <w:rFonts w:ascii="Times New Roman" w:hAnsi="Times New Roman"/>
          <w:sz w:val="20"/>
          <w:szCs w:val="20"/>
        </w:rPr>
      </w:pPr>
      <w:proofErr w:type="gramStart"/>
      <w:r w:rsidRPr="0080447F">
        <w:rPr>
          <w:rFonts w:ascii="Times New Roman" w:hAnsi="Times New Roman"/>
          <w:sz w:val="20"/>
          <w:szCs w:val="20"/>
        </w:rPr>
        <w:t>prawo</w:t>
      </w:r>
      <w:proofErr w:type="gramEnd"/>
      <w:r w:rsidRPr="0080447F">
        <w:rPr>
          <w:rFonts w:ascii="Times New Roman" w:hAnsi="Times New Roman"/>
          <w:sz w:val="20"/>
          <w:szCs w:val="20"/>
        </w:rPr>
        <w:t xml:space="preserve"> dostępu do swoich danych oraz otrzymania ich kopii;</w:t>
      </w:r>
      <w:r w:rsidR="00115360" w:rsidRPr="0080447F">
        <w:rPr>
          <w:rFonts w:ascii="Times New Roman" w:hAnsi="Times New Roman"/>
          <w:sz w:val="20"/>
          <w:szCs w:val="20"/>
        </w:rPr>
        <w:t xml:space="preserve"> </w:t>
      </w:r>
    </w:p>
    <w:p w14:paraId="5AC383EC" w14:textId="77777777" w:rsidR="005D27B3" w:rsidRPr="0080447F" w:rsidRDefault="008F5DD0" w:rsidP="00E82032">
      <w:pPr>
        <w:pStyle w:val="Akapitzlist1"/>
        <w:numPr>
          <w:ilvl w:val="0"/>
          <w:numId w:val="17"/>
        </w:numPr>
        <w:spacing w:after="0" w:line="240" w:lineRule="auto"/>
        <w:contextualSpacing/>
        <w:jc w:val="both"/>
        <w:rPr>
          <w:rFonts w:ascii="Times New Roman" w:hAnsi="Times New Roman"/>
          <w:sz w:val="20"/>
          <w:szCs w:val="20"/>
        </w:rPr>
      </w:pPr>
      <w:proofErr w:type="gramStart"/>
      <w:r w:rsidRPr="0080447F">
        <w:rPr>
          <w:rFonts w:ascii="Times New Roman" w:hAnsi="Times New Roman"/>
          <w:sz w:val="20"/>
          <w:szCs w:val="20"/>
        </w:rPr>
        <w:t>prawo</w:t>
      </w:r>
      <w:proofErr w:type="gramEnd"/>
      <w:r w:rsidRPr="0080447F">
        <w:rPr>
          <w:rFonts w:ascii="Times New Roman" w:hAnsi="Times New Roman"/>
          <w:sz w:val="20"/>
          <w:szCs w:val="20"/>
        </w:rPr>
        <w:t xml:space="preserve"> do sprostowania (popra</w:t>
      </w:r>
      <w:r w:rsidR="00115360" w:rsidRPr="0080447F">
        <w:rPr>
          <w:rFonts w:ascii="Times New Roman" w:hAnsi="Times New Roman"/>
          <w:sz w:val="20"/>
          <w:szCs w:val="20"/>
        </w:rPr>
        <w:t xml:space="preserve">wiania) swoich danych osobowych; </w:t>
      </w:r>
    </w:p>
    <w:p w14:paraId="19A8D47F" w14:textId="77777777" w:rsidR="005D27B3" w:rsidRPr="0080447F" w:rsidRDefault="008F5DD0" w:rsidP="00E82032">
      <w:pPr>
        <w:pStyle w:val="Akapitzlist1"/>
        <w:numPr>
          <w:ilvl w:val="0"/>
          <w:numId w:val="17"/>
        </w:numPr>
        <w:spacing w:after="0" w:line="240" w:lineRule="auto"/>
        <w:contextualSpacing/>
        <w:jc w:val="both"/>
        <w:rPr>
          <w:rFonts w:ascii="Times New Roman" w:hAnsi="Times New Roman"/>
          <w:sz w:val="20"/>
          <w:szCs w:val="20"/>
        </w:rPr>
      </w:pPr>
      <w:proofErr w:type="gramStart"/>
      <w:r w:rsidRPr="0080447F">
        <w:rPr>
          <w:rFonts w:ascii="Times New Roman" w:hAnsi="Times New Roman"/>
          <w:sz w:val="20"/>
          <w:szCs w:val="20"/>
        </w:rPr>
        <w:t>prawo</w:t>
      </w:r>
      <w:proofErr w:type="gramEnd"/>
      <w:r w:rsidRPr="0080447F">
        <w:rPr>
          <w:rFonts w:ascii="Times New Roman" w:hAnsi="Times New Roman"/>
          <w:sz w:val="20"/>
          <w:szCs w:val="20"/>
        </w:rPr>
        <w:t xml:space="preserve"> do ograniczenia</w:t>
      </w:r>
      <w:r w:rsidR="00115360" w:rsidRPr="0080447F">
        <w:rPr>
          <w:rFonts w:ascii="Times New Roman" w:hAnsi="Times New Roman"/>
          <w:sz w:val="20"/>
          <w:szCs w:val="20"/>
        </w:rPr>
        <w:t xml:space="preserve"> przetwarzania danych osobowych; </w:t>
      </w:r>
    </w:p>
    <w:p w14:paraId="7CECC4DB" w14:textId="77777777" w:rsidR="008F5DD0" w:rsidRPr="0080447F" w:rsidRDefault="008F5DD0" w:rsidP="00E82032">
      <w:pPr>
        <w:pStyle w:val="Akapitzlist1"/>
        <w:numPr>
          <w:ilvl w:val="0"/>
          <w:numId w:val="17"/>
        </w:numPr>
        <w:spacing w:after="0" w:line="240" w:lineRule="auto"/>
        <w:contextualSpacing/>
        <w:jc w:val="both"/>
        <w:rPr>
          <w:rFonts w:ascii="Times New Roman" w:hAnsi="Times New Roman"/>
          <w:sz w:val="20"/>
          <w:szCs w:val="20"/>
        </w:rPr>
      </w:pPr>
      <w:proofErr w:type="gramStart"/>
      <w:r w:rsidRPr="0080447F">
        <w:rPr>
          <w:rFonts w:ascii="Times New Roman" w:hAnsi="Times New Roman"/>
          <w:sz w:val="20"/>
          <w:szCs w:val="20"/>
        </w:rPr>
        <w:t>prawo</w:t>
      </w:r>
      <w:proofErr w:type="gramEnd"/>
      <w:r w:rsidRPr="0080447F">
        <w:rPr>
          <w:rFonts w:ascii="Times New Roman" w:hAnsi="Times New Roman"/>
          <w:sz w:val="20"/>
          <w:szCs w:val="20"/>
        </w:rPr>
        <w:t xml:space="preserve"> wniesienia skargi do Prezesa Urzędu Ochrony</w:t>
      </w:r>
      <w:r w:rsidR="00A5771C" w:rsidRPr="0080447F">
        <w:rPr>
          <w:rFonts w:ascii="Times New Roman" w:hAnsi="Times New Roman"/>
          <w:sz w:val="20"/>
          <w:szCs w:val="20"/>
        </w:rPr>
        <w:t xml:space="preserve"> Danych Osobowych </w:t>
      </w:r>
      <w:r w:rsidRPr="0080447F">
        <w:rPr>
          <w:rFonts w:ascii="Times New Roman" w:hAnsi="Times New Roman"/>
          <w:sz w:val="20"/>
          <w:szCs w:val="20"/>
        </w:rPr>
        <w:t xml:space="preserve">(ul. Stawki 2, 00-193 Warszawa), w sytuacji, gdy </w:t>
      </w:r>
      <w:r w:rsidR="00A5771C" w:rsidRPr="0080447F">
        <w:rPr>
          <w:rFonts w:ascii="Times New Roman" w:hAnsi="Times New Roman"/>
          <w:sz w:val="20"/>
          <w:szCs w:val="20"/>
        </w:rPr>
        <w:t xml:space="preserve">uzna Pani/Pan, że przetwarzanie danych osobowych narusza </w:t>
      </w:r>
      <w:r w:rsidRPr="0080447F">
        <w:rPr>
          <w:rFonts w:ascii="Times New Roman" w:hAnsi="Times New Roman"/>
          <w:sz w:val="20"/>
          <w:szCs w:val="20"/>
        </w:rPr>
        <w:t>przepisy ogólnego rozporządzenia o ochronie danych</w:t>
      </w:r>
      <w:r w:rsidR="00A5771C" w:rsidRPr="0080447F">
        <w:rPr>
          <w:rFonts w:ascii="Times New Roman" w:hAnsi="Times New Roman"/>
          <w:sz w:val="20"/>
          <w:szCs w:val="20"/>
        </w:rPr>
        <w:t xml:space="preserve"> </w:t>
      </w:r>
      <w:r w:rsidRPr="0080447F">
        <w:rPr>
          <w:rFonts w:ascii="Times New Roman" w:hAnsi="Times New Roman"/>
          <w:sz w:val="20"/>
          <w:szCs w:val="20"/>
        </w:rPr>
        <w:t>osobowych (RODO).</w:t>
      </w:r>
    </w:p>
    <w:p w14:paraId="2248F2A8" w14:textId="77777777" w:rsidR="008205BD"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rPr>
        <w:t>Podanie przez Panią/Pana danych osobowych jest obowiązkowe. Nieprzekazanie danych skutkować będzie brakiem realizacji celu, o którym mowa w punkcie 3.</w:t>
      </w:r>
      <w:r w:rsidR="008205BD" w:rsidRPr="0080447F">
        <w:rPr>
          <w:rFonts w:ascii="Times New Roman" w:hAnsi="Times New Roman"/>
          <w:sz w:val="20"/>
          <w:szCs w:val="20"/>
        </w:rPr>
        <w:t xml:space="preserve"> </w:t>
      </w:r>
    </w:p>
    <w:p w14:paraId="6391DC7D" w14:textId="77777777" w:rsidR="008205BD" w:rsidRPr="0080447F" w:rsidRDefault="008F5DD0" w:rsidP="00E82032">
      <w:pPr>
        <w:pStyle w:val="Akapitzlist1"/>
        <w:numPr>
          <w:ilvl w:val="0"/>
          <w:numId w:val="16"/>
        </w:numPr>
        <w:spacing w:after="0" w:line="240" w:lineRule="auto"/>
        <w:contextualSpacing/>
        <w:jc w:val="both"/>
        <w:rPr>
          <w:rFonts w:ascii="Times New Roman" w:hAnsi="Times New Roman"/>
          <w:sz w:val="20"/>
          <w:szCs w:val="20"/>
        </w:rPr>
      </w:pPr>
      <w:r w:rsidRPr="0080447F">
        <w:rPr>
          <w:rFonts w:ascii="Times New Roman" w:hAnsi="Times New Roman"/>
          <w:sz w:val="20"/>
          <w:szCs w:val="20"/>
        </w:rPr>
        <w:t xml:space="preserve">Pani/Pana </w:t>
      </w:r>
      <w:bookmarkStart w:id="7" w:name="_Hlk64536727"/>
      <w:r w:rsidRPr="0080447F">
        <w:rPr>
          <w:rFonts w:ascii="Times New Roman" w:hAnsi="Times New Roman"/>
          <w:bCs/>
          <w:sz w:val="20"/>
          <w:szCs w:val="20"/>
        </w:rPr>
        <w:t xml:space="preserve">dane mogą zostać przekazane następującym kategoriom odbiorców: </w:t>
      </w:r>
    </w:p>
    <w:p w14:paraId="6DC48FDC" w14:textId="77777777" w:rsidR="008205BD" w:rsidRPr="0080447F" w:rsidRDefault="008F5DD0" w:rsidP="00E82032">
      <w:pPr>
        <w:pStyle w:val="Akapitzlist1"/>
        <w:numPr>
          <w:ilvl w:val="0"/>
          <w:numId w:val="18"/>
        </w:numPr>
        <w:spacing w:after="0" w:line="240" w:lineRule="auto"/>
        <w:contextualSpacing/>
        <w:jc w:val="both"/>
        <w:rPr>
          <w:rFonts w:ascii="Times New Roman" w:hAnsi="Times New Roman"/>
          <w:sz w:val="20"/>
          <w:szCs w:val="20"/>
        </w:rPr>
      </w:pPr>
      <w:proofErr w:type="gramStart"/>
      <w:r w:rsidRPr="0080447F">
        <w:rPr>
          <w:rFonts w:ascii="Times New Roman" w:hAnsi="Times New Roman"/>
          <w:bCs/>
          <w:sz w:val="20"/>
          <w:szCs w:val="20"/>
        </w:rPr>
        <w:t>podmiotom</w:t>
      </w:r>
      <w:proofErr w:type="gramEnd"/>
      <w:r w:rsidRPr="0080447F">
        <w:rPr>
          <w:rFonts w:ascii="Times New Roman" w:hAnsi="Times New Roman"/>
          <w:bCs/>
          <w:sz w:val="20"/>
          <w:szCs w:val="20"/>
        </w:rPr>
        <w:t xml:space="preserve"> przetwarzającym - osobom</w:t>
      </w:r>
      <w:r w:rsidR="008205BD" w:rsidRPr="0080447F">
        <w:rPr>
          <w:rFonts w:ascii="Times New Roman" w:hAnsi="Times New Roman"/>
          <w:bCs/>
          <w:sz w:val="20"/>
          <w:szCs w:val="20"/>
        </w:rPr>
        <w:t xml:space="preserve"> fizycznym lub prawnym, organom </w:t>
      </w:r>
      <w:r w:rsidRPr="0080447F">
        <w:rPr>
          <w:rFonts w:ascii="Times New Roman" w:hAnsi="Times New Roman"/>
          <w:bCs/>
          <w:sz w:val="20"/>
          <w:szCs w:val="20"/>
        </w:rPr>
        <w:t xml:space="preserve">publicznym, jednostkom lub innym podmiotom, </w:t>
      </w:r>
      <w:r w:rsidR="008205BD" w:rsidRPr="0080447F">
        <w:rPr>
          <w:rFonts w:ascii="Times New Roman" w:hAnsi="Times New Roman"/>
          <w:bCs/>
          <w:sz w:val="20"/>
          <w:szCs w:val="20"/>
        </w:rPr>
        <w:t xml:space="preserve">które przetwarzają dane osobowe w imieniu </w:t>
      </w:r>
      <w:r w:rsidRPr="0080447F">
        <w:rPr>
          <w:rFonts w:ascii="Times New Roman" w:hAnsi="Times New Roman"/>
          <w:bCs/>
          <w:sz w:val="20"/>
          <w:szCs w:val="20"/>
        </w:rPr>
        <w:t>Administratora - w szczególności dostaw</w:t>
      </w:r>
      <w:r w:rsidR="008205BD" w:rsidRPr="0080447F">
        <w:rPr>
          <w:rFonts w:ascii="Times New Roman" w:hAnsi="Times New Roman"/>
          <w:bCs/>
          <w:sz w:val="20"/>
          <w:szCs w:val="20"/>
        </w:rPr>
        <w:t xml:space="preserve">com usług teleinformatycznych, </w:t>
      </w:r>
      <w:r w:rsidRPr="0080447F">
        <w:rPr>
          <w:rFonts w:ascii="Times New Roman" w:hAnsi="Times New Roman"/>
          <w:bCs/>
          <w:sz w:val="20"/>
          <w:szCs w:val="20"/>
        </w:rPr>
        <w:t xml:space="preserve">podmiotom zapewniającym ochronę danych osobowych i bezpieczeństwo IT; </w:t>
      </w:r>
    </w:p>
    <w:p w14:paraId="28CFCCB4" w14:textId="77777777" w:rsidR="008205BD" w:rsidRPr="0080447F" w:rsidRDefault="008F5DD0" w:rsidP="00E82032">
      <w:pPr>
        <w:pStyle w:val="Akapitzlist1"/>
        <w:numPr>
          <w:ilvl w:val="0"/>
          <w:numId w:val="18"/>
        </w:numPr>
        <w:spacing w:after="0" w:line="240" w:lineRule="auto"/>
        <w:contextualSpacing/>
        <w:jc w:val="both"/>
        <w:rPr>
          <w:rFonts w:ascii="Times New Roman" w:hAnsi="Times New Roman"/>
          <w:sz w:val="20"/>
          <w:szCs w:val="20"/>
        </w:rPr>
      </w:pPr>
      <w:r w:rsidRPr="0080447F">
        <w:rPr>
          <w:rFonts w:ascii="Times New Roman" w:hAnsi="Times New Roman"/>
          <w:bCs/>
          <w:sz w:val="20"/>
          <w:szCs w:val="20"/>
        </w:rPr>
        <w:t xml:space="preserve">podmiotom lub </w:t>
      </w:r>
      <w:proofErr w:type="gramStart"/>
      <w:r w:rsidRPr="0080447F">
        <w:rPr>
          <w:rFonts w:ascii="Times New Roman" w:hAnsi="Times New Roman"/>
          <w:bCs/>
          <w:sz w:val="20"/>
          <w:szCs w:val="20"/>
        </w:rPr>
        <w:t>organom którym</w:t>
      </w:r>
      <w:proofErr w:type="gramEnd"/>
      <w:r w:rsidRPr="0080447F">
        <w:rPr>
          <w:rFonts w:ascii="Times New Roman" w:hAnsi="Times New Roman"/>
          <w:bCs/>
          <w:sz w:val="20"/>
          <w:szCs w:val="20"/>
        </w:rPr>
        <w:t xml:space="preserve"> Adminis</w:t>
      </w:r>
      <w:r w:rsidR="008205BD" w:rsidRPr="0080447F">
        <w:rPr>
          <w:rFonts w:ascii="Times New Roman" w:hAnsi="Times New Roman"/>
          <w:bCs/>
          <w:sz w:val="20"/>
          <w:szCs w:val="20"/>
        </w:rPr>
        <w:t xml:space="preserve">trator jest ustawowo obowiązany przekazywać dane </w:t>
      </w:r>
      <w:r w:rsidRPr="0080447F">
        <w:rPr>
          <w:rFonts w:ascii="Times New Roman" w:hAnsi="Times New Roman"/>
          <w:bCs/>
          <w:sz w:val="20"/>
          <w:szCs w:val="20"/>
        </w:rPr>
        <w:t>lub uprawnionym do ich otrz</w:t>
      </w:r>
      <w:r w:rsidR="008205BD" w:rsidRPr="0080447F">
        <w:rPr>
          <w:rFonts w:ascii="Times New Roman" w:hAnsi="Times New Roman"/>
          <w:bCs/>
          <w:sz w:val="20"/>
          <w:szCs w:val="20"/>
        </w:rPr>
        <w:t xml:space="preserve">ymania na podstawie przepisów </w:t>
      </w:r>
      <w:r w:rsidRPr="0080447F">
        <w:rPr>
          <w:rFonts w:ascii="Times New Roman" w:hAnsi="Times New Roman"/>
          <w:bCs/>
          <w:sz w:val="20"/>
          <w:szCs w:val="20"/>
        </w:rPr>
        <w:t xml:space="preserve">prawa; </w:t>
      </w:r>
    </w:p>
    <w:p w14:paraId="46ECF0E1" w14:textId="77777777" w:rsidR="008205BD" w:rsidRPr="0080447F" w:rsidRDefault="008F5DD0" w:rsidP="00E82032">
      <w:pPr>
        <w:pStyle w:val="Akapitzlist1"/>
        <w:numPr>
          <w:ilvl w:val="0"/>
          <w:numId w:val="18"/>
        </w:numPr>
        <w:spacing w:after="0" w:line="240" w:lineRule="auto"/>
        <w:contextualSpacing/>
        <w:jc w:val="both"/>
        <w:rPr>
          <w:rFonts w:ascii="Times New Roman" w:hAnsi="Times New Roman"/>
          <w:sz w:val="20"/>
          <w:szCs w:val="20"/>
        </w:rPr>
      </w:pPr>
      <w:proofErr w:type="gramStart"/>
      <w:r w:rsidRPr="0080447F">
        <w:rPr>
          <w:rFonts w:ascii="Times New Roman" w:hAnsi="Times New Roman"/>
          <w:bCs/>
          <w:sz w:val="20"/>
          <w:szCs w:val="20"/>
        </w:rPr>
        <w:lastRenderedPageBreak/>
        <w:t>operatorom</w:t>
      </w:r>
      <w:proofErr w:type="gramEnd"/>
      <w:r w:rsidRPr="0080447F">
        <w:rPr>
          <w:rFonts w:ascii="Times New Roman" w:hAnsi="Times New Roman"/>
          <w:bCs/>
          <w:sz w:val="20"/>
          <w:szCs w:val="20"/>
        </w:rPr>
        <w:t xml:space="preserve"> pocztowym; </w:t>
      </w:r>
    </w:p>
    <w:p w14:paraId="0AE1B944" w14:textId="77777777" w:rsidR="008F5DD0" w:rsidRPr="0080447F" w:rsidRDefault="008F5DD0" w:rsidP="00E82032">
      <w:pPr>
        <w:pStyle w:val="Akapitzlist1"/>
        <w:numPr>
          <w:ilvl w:val="0"/>
          <w:numId w:val="18"/>
        </w:numPr>
        <w:spacing w:after="0" w:line="240" w:lineRule="auto"/>
        <w:contextualSpacing/>
        <w:jc w:val="both"/>
        <w:rPr>
          <w:rFonts w:ascii="Times New Roman" w:hAnsi="Times New Roman"/>
          <w:sz w:val="20"/>
          <w:szCs w:val="20"/>
        </w:rPr>
      </w:pPr>
      <w:proofErr w:type="gramStart"/>
      <w:r w:rsidRPr="0080447F">
        <w:rPr>
          <w:rFonts w:ascii="Times New Roman" w:hAnsi="Times New Roman"/>
          <w:bCs/>
          <w:sz w:val="20"/>
          <w:szCs w:val="20"/>
        </w:rPr>
        <w:t>pracownikom</w:t>
      </w:r>
      <w:proofErr w:type="gramEnd"/>
      <w:r w:rsidRPr="0080447F">
        <w:rPr>
          <w:rFonts w:ascii="Times New Roman" w:hAnsi="Times New Roman"/>
          <w:bCs/>
          <w:sz w:val="20"/>
          <w:szCs w:val="20"/>
        </w:rPr>
        <w:t xml:space="preserve"> Administratora</w:t>
      </w:r>
      <w:bookmarkEnd w:id="7"/>
      <w:r w:rsidRPr="0080447F">
        <w:rPr>
          <w:rFonts w:ascii="Times New Roman" w:hAnsi="Times New Roman"/>
          <w:bCs/>
          <w:sz w:val="20"/>
          <w:szCs w:val="20"/>
        </w:rPr>
        <w:t>.</w:t>
      </w:r>
    </w:p>
    <w:p w14:paraId="108D0ACC" w14:textId="77777777" w:rsidR="008F5DD0" w:rsidRPr="0080447F" w:rsidRDefault="008F5DD0" w:rsidP="00E82032">
      <w:pPr>
        <w:keepNext/>
        <w:tabs>
          <w:tab w:val="num" w:pos="0"/>
          <w:tab w:val="left" w:pos="6237"/>
        </w:tabs>
        <w:overflowPunct w:val="0"/>
        <w:contextualSpacing/>
        <w:jc w:val="both"/>
        <w:textAlignment w:val="baseline"/>
        <w:outlineLvl w:val="0"/>
        <w:rPr>
          <w:bCs/>
          <w:sz w:val="20"/>
          <w:szCs w:val="20"/>
        </w:rPr>
      </w:pPr>
    </w:p>
    <w:p w14:paraId="0DE3E437" w14:textId="77777777" w:rsidR="000023CE" w:rsidRPr="0080447F" w:rsidRDefault="000023CE" w:rsidP="00E82032">
      <w:pPr>
        <w:keepNext/>
        <w:tabs>
          <w:tab w:val="num" w:pos="0"/>
          <w:tab w:val="left" w:pos="6237"/>
        </w:tabs>
        <w:overflowPunct w:val="0"/>
        <w:contextualSpacing/>
        <w:jc w:val="both"/>
        <w:textAlignment w:val="baseline"/>
        <w:outlineLvl w:val="0"/>
        <w:rPr>
          <w:bCs/>
          <w:sz w:val="20"/>
          <w:szCs w:val="20"/>
        </w:rPr>
      </w:pPr>
    </w:p>
    <w:p w14:paraId="7AB6DCFB" w14:textId="77777777" w:rsidR="00F7130A" w:rsidRPr="0080447F" w:rsidRDefault="00F7130A" w:rsidP="00E82032">
      <w:pPr>
        <w:keepNext/>
        <w:tabs>
          <w:tab w:val="num" w:pos="0"/>
          <w:tab w:val="left" w:pos="6237"/>
        </w:tabs>
        <w:overflowPunct w:val="0"/>
        <w:contextualSpacing/>
        <w:jc w:val="both"/>
        <w:textAlignment w:val="baseline"/>
        <w:outlineLvl w:val="0"/>
        <w:rPr>
          <w:bCs/>
          <w:sz w:val="20"/>
          <w:szCs w:val="20"/>
        </w:rPr>
      </w:pPr>
    </w:p>
    <w:p w14:paraId="54488291" w14:textId="77777777" w:rsidR="00943EE9" w:rsidRPr="0080447F" w:rsidRDefault="00943EE9" w:rsidP="00E82032">
      <w:pPr>
        <w:keepNext/>
        <w:tabs>
          <w:tab w:val="num" w:pos="0"/>
          <w:tab w:val="left" w:pos="6237"/>
        </w:tabs>
        <w:overflowPunct w:val="0"/>
        <w:contextualSpacing/>
        <w:jc w:val="both"/>
        <w:textAlignment w:val="baseline"/>
        <w:outlineLvl w:val="0"/>
        <w:rPr>
          <w:bCs/>
          <w:sz w:val="22"/>
          <w:szCs w:val="22"/>
        </w:rPr>
      </w:pPr>
      <w:r w:rsidRPr="0080447F">
        <w:rPr>
          <w:bCs/>
          <w:sz w:val="22"/>
          <w:szCs w:val="22"/>
        </w:rPr>
        <w:t xml:space="preserve">           ZAMAWIAJĄCY</w:t>
      </w:r>
      <w:r w:rsidRPr="0080447F">
        <w:rPr>
          <w:bCs/>
          <w:sz w:val="22"/>
          <w:szCs w:val="22"/>
        </w:rPr>
        <w:tab/>
        <w:t xml:space="preserve">WYKONAWCA </w:t>
      </w:r>
    </w:p>
    <w:p w14:paraId="7CC5D867" w14:textId="77777777" w:rsidR="00505A1F" w:rsidRPr="0080447F" w:rsidRDefault="00505A1F" w:rsidP="00E82032">
      <w:pPr>
        <w:keepNext/>
        <w:tabs>
          <w:tab w:val="num" w:pos="0"/>
          <w:tab w:val="left" w:pos="6237"/>
        </w:tabs>
        <w:overflowPunct w:val="0"/>
        <w:contextualSpacing/>
        <w:jc w:val="both"/>
        <w:textAlignment w:val="baseline"/>
        <w:outlineLvl w:val="0"/>
        <w:rPr>
          <w:bCs/>
          <w:sz w:val="22"/>
          <w:szCs w:val="22"/>
        </w:rPr>
      </w:pPr>
    </w:p>
    <w:p w14:paraId="4D0BDE8E" w14:textId="77777777" w:rsidR="00505A1F" w:rsidRPr="0080447F" w:rsidRDefault="00505A1F" w:rsidP="00E82032">
      <w:pPr>
        <w:keepNext/>
        <w:tabs>
          <w:tab w:val="num" w:pos="0"/>
          <w:tab w:val="left" w:pos="6237"/>
        </w:tabs>
        <w:overflowPunct w:val="0"/>
        <w:contextualSpacing/>
        <w:jc w:val="both"/>
        <w:textAlignment w:val="baseline"/>
        <w:outlineLvl w:val="0"/>
        <w:rPr>
          <w:bCs/>
          <w:sz w:val="22"/>
          <w:szCs w:val="22"/>
        </w:rPr>
      </w:pPr>
    </w:p>
    <w:p w14:paraId="5B65C03B" w14:textId="77777777" w:rsidR="00505A1F" w:rsidRPr="0080447F" w:rsidRDefault="00505A1F" w:rsidP="00E82032">
      <w:pPr>
        <w:keepNext/>
        <w:tabs>
          <w:tab w:val="num" w:pos="0"/>
          <w:tab w:val="left" w:pos="6237"/>
        </w:tabs>
        <w:overflowPunct w:val="0"/>
        <w:contextualSpacing/>
        <w:jc w:val="both"/>
        <w:textAlignment w:val="baseline"/>
        <w:outlineLvl w:val="0"/>
        <w:rPr>
          <w:bCs/>
          <w:sz w:val="22"/>
          <w:szCs w:val="22"/>
        </w:rPr>
      </w:pPr>
    </w:p>
    <w:p w14:paraId="698C7EAF" w14:textId="77777777" w:rsidR="00A51A7A" w:rsidRPr="0080447F" w:rsidRDefault="00A51A7A" w:rsidP="00E82032">
      <w:pPr>
        <w:keepNext/>
        <w:tabs>
          <w:tab w:val="num" w:pos="0"/>
          <w:tab w:val="left" w:pos="6237"/>
        </w:tabs>
        <w:overflowPunct w:val="0"/>
        <w:contextualSpacing/>
        <w:jc w:val="both"/>
        <w:textAlignment w:val="baseline"/>
        <w:outlineLvl w:val="0"/>
        <w:rPr>
          <w:bCs/>
          <w:sz w:val="22"/>
          <w:szCs w:val="22"/>
        </w:rPr>
      </w:pPr>
    </w:p>
    <w:p w14:paraId="4DE4E4F4" w14:textId="77777777" w:rsidR="00A51A7A" w:rsidRPr="0080447F" w:rsidRDefault="00A51A7A" w:rsidP="00E82032">
      <w:pPr>
        <w:keepNext/>
        <w:tabs>
          <w:tab w:val="num" w:pos="0"/>
          <w:tab w:val="left" w:pos="6237"/>
        </w:tabs>
        <w:overflowPunct w:val="0"/>
        <w:contextualSpacing/>
        <w:jc w:val="both"/>
        <w:textAlignment w:val="baseline"/>
        <w:outlineLvl w:val="0"/>
        <w:rPr>
          <w:bCs/>
          <w:sz w:val="22"/>
          <w:szCs w:val="22"/>
        </w:rPr>
      </w:pPr>
    </w:p>
    <w:p w14:paraId="61303543" w14:textId="77777777" w:rsidR="00505A1F" w:rsidRPr="0080447F" w:rsidRDefault="00F7130A" w:rsidP="00E82032">
      <w:pPr>
        <w:keepNext/>
        <w:tabs>
          <w:tab w:val="num" w:pos="0"/>
          <w:tab w:val="left" w:pos="6237"/>
        </w:tabs>
        <w:overflowPunct w:val="0"/>
        <w:contextualSpacing/>
        <w:jc w:val="both"/>
        <w:textAlignment w:val="baseline"/>
        <w:outlineLvl w:val="0"/>
        <w:rPr>
          <w:bCs/>
          <w:sz w:val="22"/>
          <w:szCs w:val="22"/>
        </w:rPr>
      </w:pPr>
      <w:r w:rsidRPr="0080447F">
        <w:rPr>
          <w:bCs/>
          <w:sz w:val="22"/>
          <w:szCs w:val="22"/>
        </w:rPr>
        <w:t xml:space="preserve">        </w:t>
      </w:r>
      <w:r w:rsidR="00505A1F" w:rsidRPr="0080447F">
        <w:rPr>
          <w:bCs/>
          <w:sz w:val="22"/>
          <w:szCs w:val="22"/>
        </w:rPr>
        <w:t>Kontrasygnata skarbnika</w:t>
      </w:r>
    </w:p>
    <w:p w14:paraId="11783644" w14:textId="77777777" w:rsidR="00943EE9" w:rsidRPr="0080447F" w:rsidRDefault="00943EE9" w:rsidP="00E82032">
      <w:pPr>
        <w:contextualSpacing/>
        <w:jc w:val="both"/>
        <w:rPr>
          <w:i/>
          <w:sz w:val="22"/>
          <w:szCs w:val="22"/>
        </w:rPr>
      </w:pPr>
    </w:p>
    <w:p w14:paraId="4BC689E5" w14:textId="77777777" w:rsidR="00943EE9" w:rsidRPr="0080447F" w:rsidRDefault="00943EE9" w:rsidP="00E82032">
      <w:pPr>
        <w:contextualSpacing/>
        <w:jc w:val="both"/>
        <w:rPr>
          <w:i/>
          <w:sz w:val="22"/>
          <w:szCs w:val="22"/>
        </w:rPr>
      </w:pPr>
    </w:p>
    <w:p w14:paraId="1AA50311" w14:textId="77777777" w:rsidR="00943EE9" w:rsidRPr="0080447F" w:rsidRDefault="00943EE9" w:rsidP="00E82032">
      <w:pPr>
        <w:contextualSpacing/>
        <w:jc w:val="both"/>
        <w:rPr>
          <w:i/>
          <w:sz w:val="22"/>
          <w:szCs w:val="22"/>
        </w:rPr>
      </w:pPr>
    </w:p>
    <w:p w14:paraId="477353BB" w14:textId="77777777" w:rsidR="00943EE9" w:rsidRPr="0080447F" w:rsidRDefault="00943EE9" w:rsidP="00E82032">
      <w:pPr>
        <w:contextualSpacing/>
        <w:jc w:val="both"/>
        <w:rPr>
          <w:sz w:val="22"/>
          <w:szCs w:val="22"/>
        </w:rPr>
      </w:pPr>
    </w:p>
    <w:p w14:paraId="2E5FFB63" w14:textId="77777777" w:rsidR="00943EE9" w:rsidRPr="0080447F" w:rsidRDefault="00943EE9" w:rsidP="00E82032">
      <w:pPr>
        <w:contextualSpacing/>
        <w:jc w:val="both"/>
        <w:rPr>
          <w:sz w:val="22"/>
          <w:szCs w:val="22"/>
        </w:rPr>
      </w:pPr>
    </w:p>
    <w:sectPr w:rsidR="00943EE9" w:rsidRPr="0080447F" w:rsidSect="00170BC2">
      <w:headerReference w:type="first" r:id="rId13"/>
      <w:pgSz w:w="11906" w:h="16838" w:code="9"/>
      <w:pgMar w:top="1134" w:right="1134"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52CF5" w16cid:durableId="25558F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D3BF8" w14:textId="77777777" w:rsidR="00A85F93" w:rsidRDefault="00A85F93" w:rsidP="00AB3A67">
      <w:r>
        <w:separator/>
      </w:r>
    </w:p>
  </w:endnote>
  <w:endnote w:type="continuationSeparator" w:id="0">
    <w:p w14:paraId="108736FA" w14:textId="77777777" w:rsidR="00A85F93" w:rsidRDefault="00A85F93" w:rsidP="00AB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DCAD0" w14:textId="77777777" w:rsidR="00A85F93" w:rsidRDefault="00A85F93" w:rsidP="00AB3A67">
      <w:r>
        <w:separator/>
      </w:r>
    </w:p>
  </w:footnote>
  <w:footnote w:type="continuationSeparator" w:id="0">
    <w:p w14:paraId="75F1D596" w14:textId="77777777" w:rsidR="00A85F93" w:rsidRDefault="00A85F93" w:rsidP="00AB3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5A599" w14:textId="7CFD6C5C" w:rsidR="00491844" w:rsidRPr="00AC0D13" w:rsidRDefault="00491844" w:rsidP="003D782D">
    <w:pPr>
      <w:pStyle w:val="Nagwek"/>
      <w:pBdr>
        <w:bottom w:val="single" w:sz="4" w:space="1" w:color="auto"/>
      </w:pBdr>
      <w:rPr>
        <w:sz w:val="20"/>
        <w:szCs w:val="20"/>
      </w:rPr>
    </w:pPr>
    <w:r w:rsidRPr="00AC0D13">
      <w:rPr>
        <w:sz w:val="20"/>
        <w:szCs w:val="20"/>
      </w:rPr>
      <w:t>IGP.II.</w:t>
    </w:r>
    <w:r w:rsidRPr="00F956C7">
      <w:rPr>
        <w:sz w:val="20"/>
        <w:szCs w:val="20"/>
      </w:rPr>
      <w:t>271.</w:t>
    </w:r>
    <w:r>
      <w:rPr>
        <w:sz w:val="20"/>
        <w:szCs w:val="20"/>
      </w:rPr>
      <w:t>61</w:t>
    </w:r>
    <w:r w:rsidRPr="00F956C7">
      <w:rPr>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0C6"/>
    <w:multiLevelType w:val="hybridMultilevel"/>
    <w:tmpl w:val="A6049596"/>
    <w:lvl w:ilvl="0" w:tplc="6FD0FF02">
      <w:start w:val="1"/>
      <w:numFmt w:val="upperRoman"/>
      <w:lvlText w:val="%1."/>
      <w:lvlJc w:val="right"/>
      <w:pPr>
        <w:ind w:left="720" w:hanging="360"/>
      </w:pPr>
      <w:rPr>
        <w:b/>
        <w:color w:val="auto"/>
      </w:rPr>
    </w:lvl>
    <w:lvl w:ilvl="1" w:tplc="0AB892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C6DAD"/>
    <w:multiLevelType w:val="hybridMultilevel"/>
    <w:tmpl w:val="AD3C6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527D7"/>
    <w:multiLevelType w:val="hybridMultilevel"/>
    <w:tmpl w:val="E996C6BC"/>
    <w:lvl w:ilvl="0" w:tplc="92F0A0F4">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770FF3"/>
    <w:multiLevelType w:val="hybridMultilevel"/>
    <w:tmpl w:val="C74C25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F31995"/>
    <w:multiLevelType w:val="multilevel"/>
    <w:tmpl w:val="5F300E68"/>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15:restartNumberingAfterBreak="0">
    <w:nsid w:val="112A1CB7"/>
    <w:multiLevelType w:val="hybridMultilevel"/>
    <w:tmpl w:val="61E644D2"/>
    <w:lvl w:ilvl="0" w:tplc="A4F2668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502A55"/>
    <w:multiLevelType w:val="hybridMultilevel"/>
    <w:tmpl w:val="891CA0E6"/>
    <w:lvl w:ilvl="0" w:tplc="4628F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2533B5"/>
    <w:multiLevelType w:val="hybridMultilevel"/>
    <w:tmpl w:val="C89E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542E70"/>
    <w:multiLevelType w:val="hybridMultilevel"/>
    <w:tmpl w:val="91F4B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F6F69"/>
    <w:multiLevelType w:val="hybridMultilevel"/>
    <w:tmpl w:val="1B0E70BE"/>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141C01"/>
    <w:multiLevelType w:val="hybridMultilevel"/>
    <w:tmpl w:val="0A06F190"/>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5C1B69"/>
    <w:multiLevelType w:val="hybridMultilevel"/>
    <w:tmpl w:val="934A2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41C6F"/>
    <w:multiLevelType w:val="hybridMultilevel"/>
    <w:tmpl w:val="0504C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3D0C6B"/>
    <w:multiLevelType w:val="hybridMultilevel"/>
    <w:tmpl w:val="C8702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3063A5"/>
    <w:multiLevelType w:val="hybridMultilevel"/>
    <w:tmpl w:val="E1DA02E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213346DF"/>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22C636DE"/>
    <w:multiLevelType w:val="hybridMultilevel"/>
    <w:tmpl w:val="FA1ED97A"/>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C7537F"/>
    <w:multiLevelType w:val="hybridMultilevel"/>
    <w:tmpl w:val="D6A28604"/>
    <w:lvl w:ilvl="0" w:tplc="CA6E58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FF523F"/>
    <w:multiLevelType w:val="hybridMultilevel"/>
    <w:tmpl w:val="168E8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886777"/>
    <w:multiLevelType w:val="hybridMultilevel"/>
    <w:tmpl w:val="F10A9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AE121F"/>
    <w:multiLevelType w:val="hybridMultilevel"/>
    <w:tmpl w:val="EC1C8BD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278D7EDB"/>
    <w:multiLevelType w:val="hybridMultilevel"/>
    <w:tmpl w:val="B4B289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E10906"/>
    <w:multiLevelType w:val="hybridMultilevel"/>
    <w:tmpl w:val="C35C2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211DFA"/>
    <w:multiLevelType w:val="hybridMultilevel"/>
    <w:tmpl w:val="54D61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135A2A"/>
    <w:multiLevelType w:val="hybridMultilevel"/>
    <w:tmpl w:val="82F6AF6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0E154E0"/>
    <w:multiLevelType w:val="hybridMultilevel"/>
    <w:tmpl w:val="A03227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20C3EA4"/>
    <w:multiLevelType w:val="hybridMultilevel"/>
    <w:tmpl w:val="8586F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17461C"/>
    <w:multiLevelType w:val="hybridMultilevel"/>
    <w:tmpl w:val="B406D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417FE"/>
    <w:multiLevelType w:val="hybridMultilevel"/>
    <w:tmpl w:val="629089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279508F"/>
    <w:multiLevelType w:val="hybridMultilevel"/>
    <w:tmpl w:val="8DA8ED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E9D28F8"/>
    <w:multiLevelType w:val="hybridMultilevel"/>
    <w:tmpl w:val="3E7454EE"/>
    <w:lvl w:ilvl="0" w:tplc="0415000F">
      <w:start w:val="1"/>
      <w:numFmt w:val="decimal"/>
      <w:lvlText w:val="%1."/>
      <w:lvlJc w:val="left"/>
      <w:pPr>
        <w:ind w:left="1080" w:hanging="360"/>
      </w:pPr>
    </w:lvl>
    <w:lvl w:ilvl="1" w:tplc="932ED5F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E77ACE"/>
    <w:multiLevelType w:val="hybridMultilevel"/>
    <w:tmpl w:val="82FED19E"/>
    <w:lvl w:ilvl="0" w:tplc="4002FB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932DB6"/>
    <w:multiLevelType w:val="hybridMultilevel"/>
    <w:tmpl w:val="5826FC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2B230D1"/>
    <w:multiLevelType w:val="hybridMultilevel"/>
    <w:tmpl w:val="E35E4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4451DF2"/>
    <w:multiLevelType w:val="hybridMultilevel"/>
    <w:tmpl w:val="2BB2B590"/>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54FC7E59"/>
    <w:multiLevelType w:val="hybridMultilevel"/>
    <w:tmpl w:val="D1789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DE5754"/>
    <w:multiLevelType w:val="singleLevel"/>
    <w:tmpl w:val="53381784"/>
    <w:lvl w:ilvl="0">
      <w:start w:val="1"/>
      <w:numFmt w:val="decimal"/>
      <w:lvlText w:val="%1."/>
      <w:lvlJc w:val="left"/>
      <w:pPr>
        <w:ind w:left="360" w:hanging="360"/>
      </w:pPr>
      <w:rPr>
        <w:rFonts w:cs="Times New Roman" w:hint="default"/>
        <w:b w:val="0"/>
      </w:rPr>
    </w:lvl>
  </w:abstractNum>
  <w:abstractNum w:abstractNumId="37" w15:restartNumberingAfterBreak="0">
    <w:nsid w:val="5E565B7D"/>
    <w:multiLevelType w:val="hybridMultilevel"/>
    <w:tmpl w:val="FA1ED97A"/>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8B653D"/>
    <w:multiLevelType w:val="hybridMultilevel"/>
    <w:tmpl w:val="45DA1F42"/>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2936EF8"/>
    <w:multiLevelType w:val="hybridMultilevel"/>
    <w:tmpl w:val="BFC6AA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071C33"/>
    <w:multiLevelType w:val="hybridMultilevel"/>
    <w:tmpl w:val="2CD66AEE"/>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1" w15:restartNumberingAfterBreak="0">
    <w:nsid w:val="67C838BF"/>
    <w:multiLevelType w:val="hybridMultilevel"/>
    <w:tmpl w:val="9A401660"/>
    <w:lvl w:ilvl="0" w:tplc="CC1CDED8">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67D22F00"/>
    <w:multiLevelType w:val="hybridMultilevel"/>
    <w:tmpl w:val="926CA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A87365"/>
    <w:multiLevelType w:val="hybridMultilevel"/>
    <w:tmpl w:val="AD10CD0C"/>
    <w:lvl w:ilvl="0" w:tplc="04150011">
      <w:start w:val="1"/>
      <w:numFmt w:val="decimal"/>
      <w:lvlText w:val="%1)"/>
      <w:lvlJc w:val="left"/>
      <w:pPr>
        <w:ind w:left="1004" w:hanging="360"/>
      </w:pPr>
    </w:lvl>
    <w:lvl w:ilvl="1" w:tplc="59903FCA">
      <w:start w:val="1"/>
      <w:numFmt w:val="lowerRoman"/>
      <w:lvlText w:val="%2)"/>
      <w:lvlJc w:val="left"/>
      <w:pPr>
        <w:ind w:left="2084" w:hanging="720"/>
      </w:pPr>
      <w:rPr>
        <w:rFonts w:hint="default"/>
      </w:rPr>
    </w:lvl>
    <w:lvl w:ilvl="2" w:tplc="95FA3850">
      <w:start w:val="1"/>
      <w:numFmt w:val="lowerLetter"/>
      <w:lvlText w:val="%3)"/>
      <w:lvlJc w:val="left"/>
      <w:pPr>
        <w:ind w:left="2624" w:hanging="360"/>
      </w:pPr>
      <w:rPr>
        <w:rFonts w:hint="default"/>
      </w:rPr>
    </w:lvl>
    <w:lvl w:ilvl="3" w:tplc="A52AEF88">
      <w:start w:val="14"/>
      <w:numFmt w:val="bullet"/>
      <w:lvlText w:val="•"/>
      <w:lvlJc w:val="left"/>
      <w:pPr>
        <w:ind w:left="3509" w:hanging="705"/>
      </w:pPr>
      <w:rPr>
        <w:rFonts w:ascii="Times New Roman" w:eastAsia="Times New Roman" w:hAnsi="Times New Roman" w:cs="Times New Roman"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C206586"/>
    <w:multiLevelType w:val="hybridMultilevel"/>
    <w:tmpl w:val="6E763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A42C71"/>
    <w:multiLevelType w:val="hybridMultilevel"/>
    <w:tmpl w:val="5B82E990"/>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6BB257F"/>
    <w:multiLevelType w:val="hybridMultilevel"/>
    <w:tmpl w:val="743E136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78B45A06"/>
    <w:multiLevelType w:val="hybridMultilevel"/>
    <w:tmpl w:val="C356642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8C32AF0"/>
    <w:multiLevelType w:val="multilevel"/>
    <w:tmpl w:val="5F300E68"/>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num w:numId="1">
    <w:abstractNumId w:val="41"/>
  </w:num>
  <w:num w:numId="2">
    <w:abstractNumId w:val="36"/>
  </w:num>
  <w:num w:numId="3">
    <w:abstractNumId w:val="4"/>
  </w:num>
  <w:num w:numId="4">
    <w:abstractNumId w:val="0"/>
  </w:num>
  <w:num w:numId="5">
    <w:abstractNumId w:val="7"/>
  </w:num>
  <w:num w:numId="6">
    <w:abstractNumId w:val="17"/>
  </w:num>
  <w:num w:numId="7">
    <w:abstractNumId w:val="22"/>
  </w:num>
  <w:num w:numId="8">
    <w:abstractNumId w:val="5"/>
  </w:num>
  <w:num w:numId="9">
    <w:abstractNumId w:val="2"/>
  </w:num>
  <w:num w:numId="10">
    <w:abstractNumId w:val="19"/>
  </w:num>
  <w:num w:numId="11">
    <w:abstractNumId w:val="3"/>
  </w:num>
  <w:num w:numId="12">
    <w:abstractNumId w:val="44"/>
  </w:num>
  <w:num w:numId="13">
    <w:abstractNumId w:val="33"/>
  </w:num>
  <w:num w:numId="14">
    <w:abstractNumId w:val="10"/>
  </w:num>
  <w:num w:numId="15">
    <w:abstractNumId w:val="38"/>
  </w:num>
  <w:num w:numId="16">
    <w:abstractNumId w:val="31"/>
  </w:num>
  <w:num w:numId="17">
    <w:abstractNumId w:val="26"/>
  </w:num>
  <w:num w:numId="18">
    <w:abstractNumId w:val="11"/>
  </w:num>
  <w:num w:numId="19">
    <w:abstractNumId w:val="6"/>
  </w:num>
  <w:num w:numId="20">
    <w:abstractNumId w:val="35"/>
  </w:num>
  <w:num w:numId="21">
    <w:abstractNumId w:val="48"/>
  </w:num>
  <w:num w:numId="22">
    <w:abstractNumId w:val="30"/>
  </w:num>
  <w:num w:numId="23">
    <w:abstractNumId w:val="47"/>
  </w:num>
  <w:num w:numId="24">
    <w:abstractNumId w:val="45"/>
  </w:num>
  <w:num w:numId="25">
    <w:abstractNumId w:val="39"/>
  </w:num>
  <w:num w:numId="26">
    <w:abstractNumId w:val="32"/>
  </w:num>
  <w:num w:numId="27">
    <w:abstractNumId w:val="24"/>
  </w:num>
  <w:num w:numId="28">
    <w:abstractNumId w:val="27"/>
  </w:num>
  <w:num w:numId="29">
    <w:abstractNumId w:val="8"/>
  </w:num>
  <w:num w:numId="30">
    <w:abstractNumId w:val="42"/>
  </w:num>
  <w:num w:numId="31">
    <w:abstractNumId w:val="23"/>
  </w:num>
  <w:num w:numId="32">
    <w:abstractNumId w:val="37"/>
  </w:num>
  <w:num w:numId="33">
    <w:abstractNumId w:val="28"/>
  </w:num>
  <w:num w:numId="34">
    <w:abstractNumId w:val="20"/>
  </w:num>
  <w:num w:numId="35">
    <w:abstractNumId w:val="9"/>
  </w:num>
  <w:num w:numId="36">
    <w:abstractNumId w:val="16"/>
  </w:num>
  <w:num w:numId="37">
    <w:abstractNumId w:val="29"/>
  </w:num>
  <w:num w:numId="38">
    <w:abstractNumId w:val="25"/>
  </w:num>
  <w:num w:numId="39">
    <w:abstractNumId w:val="12"/>
  </w:num>
  <w:num w:numId="40">
    <w:abstractNumId w:val="15"/>
  </w:num>
  <w:num w:numId="41">
    <w:abstractNumId w:val="43"/>
  </w:num>
  <w:num w:numId="42">
    <w:abstractNumId w:val="21"/>
  </w:num>
  <w:num w:numId="43">
    <w:abstractNumId w:val="13"/>
  </w:num>
  <w:num w:numId="44">
    <w:abstractNumId w:val="18"/>
  </w:num>
  <w:num w:numId="45">
    <w:abstractNumId w:val="34"/>
  </w:num>
  <w:num w:numId="46">
    <w:abstractNumId w:val="14"/>
  </w:num>
  <w:num w:numId="47">
    <w:abstractNumId w:val="46"/>
  </w:num>
  <w:num w:numId="48">
    <w:abstractNumId w:val="1"/>
  </w:num>
  <w:num w:numId="49">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67"/>
    <w:rsid w:val="00001591"/>
    <w:rsid w:val="000023CE"/>
    <w:rsid w:val="000149BE"/>
    <w:rsid w:val="00015047"/>
    <w:rsid w:val="00020C44"/>
    <w:rsid w:val="0002486B"/>
    <w:rsid w:val="00026ABE"/>
    <w:rsid w:val="00030C51"/>
    <w:rsid w:val="000315B9"/>
    <w:rsid w:val="000324F0"/>
    <w:rsid w:val="00033CC5"/>
    <w:rsid w:val="00037EC9"/>
    <w:rsid w:val="00043D4F"/>
    <w:rsid w:val="000450E3"/>
    <w:rsid w:val="00046210"/>
    <w:rsid w:val="00047FC3"/>
    <w:rsid w:val="000508CE"/>
    <w:rsid w:val="00051ACA"/>
    <w:rsid w:val="00051C44"/>
    <w:rsid w:val="000542A1"/>
    <w:rsid w:val="00056F3C"/>
    <w:rsid w:val="00075B23"/>
    <w:rsid w:val="00077CA7"/>
    <w:rsid w:val="00080B01"/>
    <w:rsid w:val="00084171"/>
    <w:rsid w:val="0008423F"/>
    <w:rsid w:val="000874D5"/>
    <w:rsid w:val="0009128A"/>
    <w:rsid w:val="000923BB"/>
    <w:rsid w:val="00092A0C"/>
    <w:rsid w:val="00094628"/>
    <w:rsid w:val="000A3F0E"/>
    <w:rsid w:val="000A656D"/>
    <w:rsid w:val="000A7EBF"/>
    <w:rsid w:val="000B1CB2"/>
    <w:rsid w:val="000B2C76"/>
    <w:rsid w:val="000C0246"/>
    <w:rsid w:val="000C0C87"/>
    <w:rsid w:val="000C29B7"/>
    <w:rsid w:val="000C3848"/>
    <w:rsid w:val="000D1F5E"/>
    <w:rsid w:val="000D6D0B"/>
    <w:rsid w:val="000E5609"/>
    <w:rsid w:val="000E7048"/>
    <w:rsid w:val="000F7290"/>
    <w:rsid w:val="00105DB6"/>
    <w:rsid w:val="001063A8"/>
    <w:rsid w:val="001146F4"/>
    <w:rsid w:val="00115360"/>
    <w:rsid w:val="0011639A"/>
    <w:rsid w:val="00117616"/>
    <w:rsid w:val="00122A61"/>
    <w:rsid w:val="00122BFF"/>
    <w:rsid w:val="00122E28"/>
    <w:rsid w:val="00130F48"/>
    <w:rsid w:val="00135BAC"/>
    <w:rsid w:val="001371A3"/>
    <w:rsid w:val="00141997"/>
    <w:rsid w:val="00144C7B"/>
    <w:rsid w:val="00152DF9"/>
    <w:rsid w:val="00161D23"/>
    <w:rsid w:val="001648FC"/>
    <w:rsid w:val="00170BC2"/>
    <w:rsid w:val="00171977"/>
    <w:rsid w:val="00174224"/>
    <w:rsid w:val="00174C35"/>
    <w:rsid w:val="00174D4A"/>
    <w:rsid w:val="00175543"/>
    <w:rsid w:val="00177EC3"/>
    <w:rsid w:val="00180282"/>
    <w:rsid w:val="00184998"/>
    <w:rsid w:val="00195F3D"/>
    <w:rsid w:val="00195F6E"/>
    <w:rsid w:val="001A4C77"/>
    <w:rsid w:val="001B2A63"/>
    <w:rsid w:val="001B394C"/>
    <w:rsid w:val="001B6046"/>
    <w:rsid w:val="001B6765"/>
    <w:rsid w:val="001C0D15"/>
    <w:rsid w:val="001C30B8"/>
    <w:rsid w:val="001C4822"/>
    <w:rsid w:val="001D0AE0"/>
    <w:rsid w:val="001D204A"/>
    <w:rsid w:val="001D3893"/>
    <w:rsid w:val="001E09F0"/>
    <w:rsid w:val="001E2CB0"/>
    <w:rsid w:val="001E4444"/>
    <w:rsid w:val="001E4788"/>
    <w:rsid w:val="001F17D4"/>
    <w:rsid w:val="00200E04"/>
    <w:rsid w:val="00200E70"/>
    <w:rsid w:val="002069A6"/>
    <w:rsid w:val="00220448"/>
    <w:rsid w:val="00221CB8"/>
    <w:rsid w:val="00223544"/>
    <w:rsid w:val="002324F4"/>
    <w:rsid w:val="00232D09"/>
    <w:rsid w:val="00243554"/>
    <w:rsid w:val="00243AAD"/>
    <w:rsid w:val="00250F57"/>
    <w:rsid w:val="002536F2"/>
    <w:rsid w:val="00255002"/>
    <w:rsid w:val="002559F8"/>
    <w:rsid w:val="00257DC2"/>
    <w:rsid w:val="00257F65"/>
    <w:rsid w:val="002644FE"/>
    <w:rsid w:val="002666F7"/>
    <w:rsid w:val="00271C0E"/>
    <w:rsid w:val="00274180"/>
    <w:rsid w:val="0028427B"/>
    <w:rsid w:val="00290360"/>
    <w:rsid w:val="00293BAB"/>
    <w:rsid w:val="002957CE"/>
    <w:rsid w:val="002A0CDA"/>
    <w:rsid w:val="002A0EFB"/>
    <w:rsid w:val="002A1FB1"/>
    <w:rsid w:val="002A3E08"/>
    <w:rsid w:val="002A6380"/>
    <w:rsid w:val="002B08E4"/>
    <w:rsid w:val="002B733D"/>
    <w:rsid w:val="002C3282"/>
    <w:rsid w:val="002C46FD"/>
    <w:rsid w:val="002D4BFA"/>
    <w:rsid w:val="002D78D0"/>
    <w:rsid w:val="002E2372"/>
    <w:rsid w:val="002E274E"/>
    <w:rsid w:val="002E742A"/>
    <w:rsid w:val="002F2206"/>
    <w:rsid w:val="002F62C5"/>
    <w:rsid w:val="003012C5"/>
    <w:rsid w:val="00302D23"/>
    <w:rsid w:val="00303DBD"/>
    <w:rsid w:val="00305116"/>
    <w:rsid w:val="003057CA"/>
    <w:rsid w:val="003068A8"/>
    <w:rsid w:val="00311689"/>
    <w:rsid w:val="00313C4E"/>
    <w:rsid w:val="00323F0B"/>
    <w:rsid w:val="00332396"/>
    <w:rsid w:val="00336174"/>
    <w:rsid w:val="003429A1"/>
    <w:rsid w:val="00352CC2"/>
    <w:rsid w:val="00357CB2"/>
    <w:rsid w:val="00364C18"/>
    <w:rsid w:val="00366F4A"/>
    <w:rsid w:val="00376FC1"/>
    <w:rsid w:val="00380A0F"/>
    <w:rsid w:val="00383CBC"/>
    <w:rsid w:val="00384455"/>
    <w:rsid w:val="00391867"/>
    <w:rsid w:val="0039214C"/>
    <w:rsid w:val="00392F61"/>
    <w:rsid w:val="00393F6E"/>
    <w:rsid w:val="00393FB6"/>
    <w:rsid w:val="003A0271"/>
    <w:rsid w:val="003B021D"/>
    <w:rsid w:val="003B340B"/>
    <w:rsid w:val="003B6E96"/>
    <w:rsid w:val="003C102D"/>
    <w:rsid w:val="003C1C6E"/>
    <w:rsid w:val="003C6217"/>
    <w:rsid w:val="003C7B94"/>
    <w:rsid w:val="003D54DA"/>
    <w:rsid w:val="003D782D"/>
    <w:rsid w:val="003D7A27"/>
    <w:rsid w:val="003D7FDC"/>
    <w:rsid w:val="003E5C60"/>
    <w:rsid w:val="003E7D40"/>
    <w:rsid w:val="003F3C77"/>
    <w:rsid w:val="003F48C5"/>
    <w:rsid w:val="003F535B"/>
    <w:rsid w:val="003F747E"/>
    <w:rsid w:val="003F7A9E"/>
    <w:rsid w:val="00401237"/>
    <w:rsid w:val="00404B6E"/>
    <w:rsid w:val="004101E9"/>
    <w:rsid w:val="00412371"/>
    <w:rsid w:val="004202D6"/>
    <w:rsid w:val="00425FE1"/>
    <w:rsid w:val="004304CD"/>
    <w:rsid w:val="0043197C"/>
    <w:rsid w:val="00437138"/>
    <w:rsid w:val="00437610"/>
    <w:rsid w:val="004411C9"/>
    <w:rsid w:val="004412E7"/>
    <w:rsid w:val="00441A92"/>
    <w:rsid w:val="004534B6"/>
    <w:rsid w:val="0045552F"/>
    <w:rsid w:val="004617AF"/>
    <w:rsid w:val="00462AFF"/>
    <w:rsid w:val="00463F1C"/>
    <w:rsid w:val="00466C2B"/>
    <w:rsid w:val="00470EE3"/>
    <w:rsid w:val="004737B2"/>
    <w:rsid w:val="00487374"/>
    <w:rsid w:val="00491507"/>
    <w:rsid w:val="00491844"/>
    <w:rsid w:val="00491A30"/>
    <w:rsid w:val="00494FC1"/>
    <w:rsid w:val="004A58FF"/>
    <w:rsid w:val="004A7C31"/>
    <w:rsid w:val="004C0D33"/>
    <w:rsid w:val="004C3ECD"/>
    <w:rsid w:val="004E3B39"/>
    <w:rsid w:val="004E3ED1"/>
    <w:rsid w:val="004E45D4"/>
    <w:rsid w:val="004E68AB"/>
    <w:rsid w:val="004F1FDB"/>
    <w:rsid w:val="004F2ABB"/>
    <w:rsid w:val="004F2B5C"/>
    <w:rsid w:val="004F39B4"/>
    <w:rsid w:val="00505257"/>
    <w:rsid w:val="00505A1F"/>
    <w:rsid w:val="00512BCF"/>
    <w:rsid w:val="00513A49"/>
    <w:rsid w:val="005145B4"/>
    <w:rsid w:val="005168C8"/>
    <w:rsid w:val="00516BCB"/>
    <w:rsid w:val="00517660"/>
    <w:rsid w:val="0052372C"/>
    <w:rsid w:val="00525016"/>
    <w:rsid w:val="00533B47"/>
    <w:rsid w:val="00534FCC"/>
    <w:rsid w:val="00535333"/>
    <w:rsid w:val="00536560"/>
    <w:rsid w:val="00541C95"/>
    <w:rsid w:val="00544C5D"/>
    <w:rsid w:val="00546684"/>
    <w:rsid w:val="005571BF"/>
    <w:rsid w:val="00573074"/>
    <w:rsid w:val="00577128"/>
    <w:rsid w:val="00580A53"/>
    <w:rsid w:val="005814FB"/>
    <w:rsid w:val="00596212"/>
    <w:rsid w:val="005962DF"/>
    <w:rsid w:val="00596699"/>
    <w:rsid w:val="005A2968"/>
    <w:rsid w:val="005A773D"/>
    <w:rsid w:val="005B1DA2"/>
    <w:rsid w:val="005B4AB8"/>
    <w:rsid w:val="005B7542"/>
    <w:rsid w:val="005C5B26"/>
    <w:rsid w:val="005C6EE3"/>
    <w:rsid w:val="005D0ABA"/>
    <w:rsid w:val="005D27B3"/>
    <w:rsid w:val="005D295E"/>
    <w:rsid w:val="005D779F"/>
    <w:rsid w:val="005E1466"/>
    <w:rsid w:val="005E5A42"/>
    <w:rsid w:val="005F546A"/>
    <w:rsid w:val="00603AA8"/>
    <w:rsid w:val="00604D50"/>
    <w:rsid w:val="00607D40"/>
    <w:rsid w:val="006158D9"/>
    <w:rsid w:val="0062050C"/>
    <w:rsid w:val="00622F12"/>
    <w:rsid w:val="00636F00"/>
    <w:rsid w:val="00640541"/>
    <w:rsid w:val="006424AE"/>
    <w:rsid w:val="00643DBE"/>
    <w:rsid w:val="00646D08"/>
    <w:rsid w:val="00651B99"/>
    <w:rsid w:val="00652B1B"/>
    <w:rsid w:val="00663A0C"/>
    <w:rsid w:val="00694826"/>
    <w:rsid w:val="006956EA"/>
    <w:rsid w:val="00695761"/>
    <w:rsid w:val="006A6781"/>
    <w:rsid w:val="006A68CA"/>
    <w:rsid w:val="006A7B8B"/>
    <w:rsid w:val="006B0950"/>
    <w:rsid w:val="006B6D7E"/>
    <w:rsid w:val="006C3C3E"/>
    <w:rsid w:val="006C4A69"/>
    <w:rsid w:val="006D1DA2"/>
    <w:rsid w:val="006D763E"/>
    <w:rsid w:val="006D7B84"/>
    <w:rsid w:val="006E1D87"/>
    <w:rsid w:val="006E305A"/>
    <w:rsid w:val="006F06ED"/>
    <w:rsid w:val="006F1CBC"/>
    <w:rsid w:val="006F4752"/>
    <w:rsid w:val="007012E3"/>
    <w:rsid w:val="00701355"/>
    <w:rsid w:val="00703349"/>
    <w:rsid w:val="0070452D"/>
    <w:rsid w:val="007117B2"/>
    <w:rsid w:val="00716BE1"/>
    <w:rsid w:val="00720E06"/>
    <w:rsid w:val="007233DE"/>
    <w:rsid w:val="00723F22"/>
    <w:rsid w:val="00724903"/>
    <w:rsid w:val="00725F77"/>
    <w:rsid w:val="00726EF4"/>
    <w:rsid w:val="00730705"/>
    <w:rsid w:val="00730D5C"/>
    <w:rsid w:val="007333A8"/>
    <w:rsid w:val="00736A40"/>
    <w:rsid w:val="007479FB"/>
    <w:rsid w:val="00756B6E"/>
    <w:rsid w:val="007612A7"/>
    <w:rsid w:val="007634AF"/>
    <w:rsid w:val="00775E87"/>
    <w:rsid w:val="00776901"/>
    <w:rsid w:val="007811BF"/>
    <w:rsid w:val="00783EC8"/>
    <w:rsid w:val="00790D42"/>
    <w:rsid w:val="007916CC"/>
    <w:rsid w:val="0079278B"/>
    <w:rsid w:val="007942BF"/>
    <w:rsid w:val="007945FD"/>
    <w:rsid w:val="007A210E"/>
    <w:rsid w:val="007B0954"/>
    <w:rsid w:val="007B30C2"/>
    <w:rsid w:val="007B4D7E"/>
    <w:rsid w:val="007B61E0"/>
    <w:rsid w:val="007C3597"/>
    <w:rsid w:val="007C3B4E"/>
    <w:rsid w:val="007D4049"/>
    <w:rsid w:val="007D5C2A"/>
    <w:rsid w:val="007F4A1E"/>
    <w:rsid w:val="007F609D"/>
    <w:rsid w:val="008040C7"/>
    <w:rsid w:val="0080447F"/>
    <w:rsid w:val="00815FDD"/>
    <w:rsid w:val="008179FE"/>
    <w:rsid w:val="00817C4E"/>
    <w:rsid w:val="008205BD"/>
    <w:rsid w:val="00822246"/>
    <w:rsid w:val="00822548"/>
    <w:rsid w:val="00826EBD"/>
    <w:rsid w:val="008344F5"/>
    <w:rsid w:val="00835776"/>
    <w:rsid w:val="00836D0B"/>
    <w:rsid w:val="0084307B"/>
    <w:rsid w:val="008458A5"/>
    <w:rsid w:val="0084673A"/>
    <w:rsid w:val="00847A23"/>
    <w:rsid w:val="00850E0E"/>
    <w:rsid w:val="00853E02"/>
    <w:rsid w:val="008579E5"/>
    <w:rsid w:val="0086453F"/>
    <w:rsid w:val="00867A52"/>
    <w:rsid w:val="00870A20"/>
    <w:rsid w:val="00872EE6"/>
    <w:rsid w:val="00880DFB"/>
    <w:rsid w:val="00886943"/>
    <w:rsid w:val="0089164E"/>
    <w:rsid w:val="00894DD1"/>
    <w:rsid w:val="008A5A10"/>
    <w:rsid w:val="008A5DB1"/>
    <w:rsid w:val="008A7FD0"/>
    <w:rsid w:val="008B0765"/>
    <w:rsid w:val="008B4FF6"/>
    <w:rsid w:val="008B5A1E"/>
    <w:rsid w:val="008B64BA"/>
    <w:rsid w:val="008C4177"/>
    <w:rsid w:val="008D14F4"/>
    <w:rsid w:val="008D1AFE"/>
    <w:rsid w:val="008D288C"/>
    <w:rsid w:val="008D3D74"/>
    <w:rsid w:val="008D5610"/>
    <w:rsid w:val="008E2F42"/>
    <w:rsid w:val="008E5DF7"/>
    <w:rsid w:val="008F01E9"/>
    <w:rsid w:val="008F5DD0"/>
    <w:rsid w:val="008F5EE5"/>
    <w:rsid w:val="008F7C23"/>
    <w:rsid w:val="00903B7E"/>
    <w:rsid w:val="00905EA6"/>
    <w:rsid w:val="0090775B"/>
    <w:rsid w:val="009110E6"/>
    <w:rsid w:val="009231BC"/>
    <w:rsid w:val="00923E22"/>
    <w:rsid w:val="00924D48"/>
    <w:rsid w:val="00932652"/>
    <w:rsid w:val="0093599F"/>
    <w:rsid w:val="00936745"/>
    <w:rsid w:val="00943EE9"/>
    <w:rsid w:val="009447C2"/>
    <w:rsid w:val="00945376"/>
    <w:rsid w:val="00955654"/>
    <w:rsid w:val="00957FD0"/>
    <w:rsid w:val="00962ACC"/>
    <w:rsid w:val="0096641E"/>
    <w:rsid w:val="00971DE2"/>
    <w:rsid w:val="009738EA"/>
    <w:rsid w:val="00975844"/>
    <w:rsid w:val="00975CE5"/>
    <w:rsid w:val="00976E89"/>
    <w:rsid w:val="00976EF3"/>
    <w:rsid w:val="0097797F"/>
    <w:rsid w:val="00984787"/>
    <w:rsid w:val="00987CC1"/>
    <w:rsid w:val="00987DAF"/>
    <w:rsid w:val="00997C29"/>
    <w:rsid w:val="009A47FF"/>
    <w:rsid w:val="009A5655"/>
    <w:rsid w:val="009B1BAA"/>
    <w:rsid w:val="009B54A9"/>
    <w:rsid w:val="009C3DEA"/>
    <w:rsid w:val="009C5515"/>
    <w:rsid w:val="009D4813"/>
    <w:rsid w:val="009E069B"/>
    <w:rsid w:val="009E24C0"/>
    <w:rsid w:val="009E402D"/>
    <w:rsid w:val="009F465C"/>
    <w:rsid w:val="009F49FD"/>
    <w:rsid w:val="00A0180B"/>
    <w:rsid w:val="00A04B34"/>
    <w:rsid w:val="00A069D5"/>
    <w:rsid w:val="00A11DE6"/>
    <w:rsid w:val="00A12FCB"/>
    <w:rsid w:val="00A144AD"/>
    <w:rsid w:val="00A15DEA"/>
    <w:rsid w:val="00A16C82"/>
    <w:rsid w:val="00A16E41"/>
    <w:rsid w:val="00A17129"/>
    <w:rsid w:val="00A22A2A"/>
    <w:rsid w:val="00A23815"/>
    <w:rsid w:val="00A266E8"/>
    <w:rsid w:val="00A31F3D"/>
    <w:rsid w:val="00A34958"/>
    <w:rsid w:val="00A43B49"/>
    <w:rsid w:val="00A44C01"/>
    <w:rsid w:val="00A51A7A"/>
    <w:rsid w:val="00A5306A"/>
    <w:rsid w:val="00A53A2E"/>
    <w:rsid w:val="00A5771C"/>
    <w:rsid w:val="00A602BC"/>
    <w:rsid w:val="00A603D3"/>
    <w:rsid w:val="00A6119D"/>
    <w:rsid w:val="00A674DA"/>
    <w:rsid w:val="00A745C7"/>
    <w:rsid w:val="00A746E3"/>
    <w:rsid w:val="00A76B8C"/>
    <w:rsid w:val="00A85F93"/>
    <w:rsid w:val="00A9030C"/>
    <w:rsid w:val="00AA04AC"/>
    <w:rsid w:val="00AA2DCD"/>
    <w:rsid w:val="00AA361F"/>
    <w:rsid w:val="00AB197F"/>
    <w:rsid w:val="00AB32FA"/>
    <w:rsid w:val="00AB3531"/>
    <w:rsid w:val="00AB3A67"/>
    <w:rsid w:val="00AB460B"/>
    <w:rsid w:val="00AB4859"/>
    <w:rsid w:val="00AB55BF"/>
    <w:rsid w:val="00AB5EAB"/>
    <w:rsid w:val="00AB667B"/>
    <w:rsid w:val="00AB7197"/>
    <w:rsid w:val="00AB728C"/>
    <w:rsid w:val="00AC0D13"/>
    <w:rsid w:val="00AC5EA7"/>
    <w:rsid w:val="00AD3340"/>
    <w:rsid w:val="00AF54C5"/>
    <w:rsid w:val="00AF5A09"/>
    <w:rsid w:val="00B02DF8"/>
    <w:rsid w:val="00B03ED2"/>
    <w:rsid w:val="00B06C7E"/>
    <w:rsid w:val="00B16008"/>
    <w:rsid w:val="00B217B1"/>
    <w:rsid w:val="00B268A4"/>
    <w:rsid w:val="00B32651"/>
    <w:rsid w:val="00B32C28"/>
    <w:rsid w:val="00B3454C"/>
    <w:rsid w:val="00B366AE"/>
    <w:rsid w:val="00B379C3"/>
    <w:rsid w:val="00B40CB7"/>
    <w:rsid w:val="00B41119"/>
    <w:rsid w:val="00B4238A"/>
    <w:rsid w:val="00B43DAF"/>
    <w:rsid w:val="00B45FCC"/>
    <w:rsid w:val="00B46BFB"/>
    <w:rsid w:val="00B5573C"/>
    <w:rsid w:val="00B60855"/>
    <w:rsid w:val="00B64AC6"/>
    <w:rsid w:val="00B71335"/>
    <w:rsid w:val="00B728DC"/>
    <w:rsid w:val="00B73EB2"/>
    <w:rsid w:val="00B748EA"/>
    <w:rsid w:val="00B778A5"/>
    <w:rsid w:val="00B808E5"/>
    <w:rsid w:val="00B8365B"/>
    <w:rsid w:val="00B848DF"/>
    <w:rsid w:val="00B943F8"/>
    <w:rsid w:val="00B94BD8"/>
    <w:rsid w:val="00B958F3"/>
    <w:rsid w:val="00B96B26"/>
    <w:rsid w:val="00BA1258"/>
    <w:rsid w:val="00BB267F"/>
    <w:rsid w:val="00BC4919"/>
    <w:rsid w:val="00BD203A"/>
    <w:rsid w:val="00BD48AE"/>
    <w:rsid w:val="00BD6994"/>
    <w:rsid w:val="00BD6B47"/>
    <w:rsid w:val="00BE1510"/>
    <w:rsid w:val="00BE60C8"/>
    <w:rsid w:val="00BE612E"/>
    <w:rsid w:val="00BF20F2"/>
    <w:rsid w:val="00BF3F57"/>
    <w:rsid w:val="00C00C51"/>
    <w:rsid w:val="00C0306A"/>
    <w:rsid w:val="00C15E59"/>
    <w:rsid w:val="00C177FD"/>
    <w:rsid w:val="00C214F7"/>
    <w:rsid w:val="00C2551A"/>
    <w:rsid w:val="00C270DE"/>
    <w:rsid w:val="00C2772E"/>
    <w:rsid w:val="00C3641E"/>
    <w:rsid w:val="00C37E1A"/>
    <w:rsid w:val="00C40054"/>
    <w:rsid w:val="00C41B7C"/>
    <w:rsid w:val="00C46413"/>
    <w:rsid w:val="00C46D06"/>
    <w:rsid w:val="00C470BE"/>
    <w:rsid w:val="00C503ED"/>
    <w:rsid w:val="00C63357"/>
    <w:rsid w:val="00C64378"/>
    <w:rsid w:val="00C72519"/>
    <w:rsid w:val="00C7727A"/>
    <w:rsid w:val="00C8531D"/>
    <w:rsid w:val="00C90F9A"/>
    <w:rsid w:val="00C91142"/>
    <w:rsid w:val="00C956A0"/>
    <w:rsid w:val="00CA3AB4"/>
    <w:rsid w:val="00CA52FE"/>
    <w:rsid w:val="00CA5DEC"/>
    <w:rsid w:val="00CA7445"/>
    <w:rsid w:val="00CB34EB"/>
    <w:rsid w:val="00CC57AB"/>
    <w:rsid w:val="00CC65E0"/>
    <w:rsid w:val="00CC6AC8"/>
    <w:rsid w:val="00CC7E21"/>
    <w:rsid w:val="00CD4784"/>
    <w:rsid w:val="00CD4AFC"/>
    <w:rsid w:val="00CE5280"/>
    <w:rsid w:val="00CF148C"/>
    <w:rsid w:val="00CF4789"/>
    <w:rsid w:val="00D00198"/>
    <w:rsid w:val="00D0485B"/>
    <w:rsid w:val="00D108A2"/>
    <w:rsid w:val="00D11E2D"/>
    <w:rsid w:val="00D161FD"/>
    <w:rsid w:val="00D17FBC"/>
    <w:rsid w:val="00D17FDE"/>
    <w:rsid w:val="00D248C4"/>
    <w:rsid w:val="00D25FDA"/>
    <w:rsid w:val="00D32BE8"/>
    <w:rsid w:val="00D42EC3"/>
    <w:rsid w:val="00D46BCB"/>
    <w:rsid w:val="00D55E98"/>
    <w:rsid w:val="00D57606"/>
    <w:rsid w:val="00D67BA8"/>
    <w:rsid w:val="00D71496"/>
    <w:rsid w:val="00D81553"/>
    <w:rsid w:val="00D8691A"/>
    <w:rsid w:val="00D8760F"/>
    <w:rsid w:val="00D93496"/>
    <w:rsid w:val="00D9538C"/>
    <w:rsid w:val="00DA52E5"/>
    <w:rsid w:val="00DB0ED5"/>
    <w:rsid w:val="00DB687D"/>
    <w:rsid w:val="00DB71EF"/>
    <w:rsid w:val="00DC273C"/>
    <w:rsid w:val="00DC2854"/>
    <w:rsid w:val="00DC5EB6"/>
    <w:rsid w:val="00DE7445"/>
    <w:rsid w:val="00DF3EEE"/>
    <w:rsid w:val="00DF4E8A"/>
    <w:rsid w:val="00DF71A5"/>
    <w:rsid w:val="00E03705"/>
    <w:rsid w:val="00E0777A"/>
    <w:rsid w:val="00E201EC"/>
    <w:rsid w:val="00E224FB"/>
    <w:rsid w:val="00E31365"/>
    <w:rsid w:val="00E31464"/>
    <w:rsid w:val="00E32CF8"/>
    <w:rsid w:val="00E33015"/>
    <w:rsid w:val="00E3734C"/>
    <w:rsid w:val="00E40542"/>
    <w:rsid w:val="00E41948"/>
    <w:rsid w:val="00E428ED"/>
    <w:rsid w:val="00E43B75"/>
    <w:rsid w:val="00E46091"/>
    <w:rsid w:val="00E47377"/>
    <w:rsid w:val="00E51C5B"/>
    <w:rsid w:val="00E60E93"/>
    <w:rsid w:val="00E62EBD"/>
    <w:rsid w:val="00E768F5"/>
    <w:rsid w:val="00E76C47"/>
    <w:rsid w:val="00E82032"/>
    <w:rsid w:val="00EA15AD"/>
    <w:rsid w:val="00EA1F8D"/>
    <w:rsid w:val="00EA3CDF"/>
    <w:rsid w:val="00EA5213"/>
    <w:rsid w:val="00EA5DCF"/>
    <w:rsid w:val="00EC1405"/>
    <w:rsid w:val="00EC6E7C"/>
    <w:rsid w:val="00EC7085"/>
    <w:rsid w:val="00ED0799"/>
    <w:rsid w:val="00ED159B"/>
    <w:rsid w:val="00ED68EE"/>
    <w:rsid w:val="00ED7426"/>
    <w:rsid w:val="00EE38C4"/>
    <w:rsid w:val="00EF1ACC"/>
    <w:rsid w:val="00EF51A6"/>
    <w:rsid w:val="00EF51DB"/>
    <w:rsid w:val="00EF52AA"/>
    <w:rsid w:val="00F06183"/>
    <w:rsid w:val="00F10F22"/>
    <w:rsid w:val="00F13A51"/>
    <w:rsid w:val="00F21747"/>
    <w:rsid w:val="00F26D6F"/>
    <w:rsid w:val="00F32D25"/>
    <w:rsid w:val="00F3399E"/>
    <w:rsid w:val="00F370E5"/>
    <w:rsid w:val="00F37CB4"/>
    <w:rsid w:val="00F40627"/>
    <w:rsid w:val="00F40975"/>
    <w:rsid w:val="00F454AE"/>
    <w:rsid w:val="00F505DE"/>
    <w:rsid w:val="00F53227"/>
    <w:rsid w:val="00F6263F"/>
    <w:rsid w:val="00F62D53"/>
    <w:rsid w:val="00F7130A"/>
    <w:rsid w:val="00F71D19"/>
    <w:rsid w:val="00F723B0"/>
    <w:rsid w:val="00F729D4"/>
    <w:rsid w:val="00F73A2B"/>
    <w:rsid w:val="00F851EC"/>
    <w:rsid w:val="00F85C56"/>
    <w:rsid w:val="00F93989"/>
    <w:rsid w:val="00F945F5"/>
    <w:rsid w:val="00F956C7"/>
    <w:rsid w:val="00F96D4F"/>
    <w:rsid w:val="00F97374"/>
    <w:rsid w:val="00F975F9"/>
    <w:rsid w:val="00FA26A9"/>
    <w:rsid w:val="00FA5964"/>
    <w:rsid w:val="00FB6FC9"/>
    <w:rsid w:val="00FB7A3B"/>
    <w:rsid w:val="00FC3C31"/>
    <w:rsid w:val="00FC4DA1"/>
    <w:rsid w:val="00FC575E"/>
    <w:rsid w:val="00FD2A73"/>
    <w:rsid w:val="00FE2F41"/>
    <w:rsid w:val="00FF4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FF89"/>
  <w15:docId w15:val="{F1D3E77A-D7EE-48DD-BBB2-D84B1140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CB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943EE9"/>
    <w:pPr>
      <w:keepNext/>
      <w:widowControl w:val="0"/>
      <w:suppressAutoHyphens w:val="0"/>
      <w:autoSpaceDE w:val="0"/>
      <w:autoSpaceDN w:val="0"/>
      <w:adjustRightInd w:val="0"/>
      <w:spacing w:before="240" w:after="60"/>
      <w:outlineLvl w:val="0"/>
    </w:pPr>
    <w:rPr>
      <w:rFonts w:ascii="Cambria" w:hAnsi="Cambria"/>
      <w:b/>
      <w:bCs/>
      <w:kern w:val="32"/>
      <w:sz w:val="32"/>
      <w:szCs w:val="32"/>
      <w:lang w:eastAsia="pl-PL"/>
    </w:rPr>
  </w:style>
  <w:style w:type="paragraph" w:styleId="Nagwek2">
    <w:name w:val="heading 2"/>
    <w:basedOn w:val="Normalny"/>
    <w:next w:val="Normalny"/>
    <w:link w:val="Nagwek2Znak"/>
    <w:uiPriority w:val="9"/>
    <w:semiHidden/>
    <w:unhideWhenUsed/>
    <w:qFormat/>
    <w:rsid w:val="00C90F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943EE9"/>
    <w:pPr>
      <w:keepNext/>
      <w:suppressAutoHyphens w:val="0"/>
      <w:ind w:left="709" w:firstLine="709"/>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3A67"/>
    <w:pPr>
      <w:tabs>
        <w:tab w:val="center" w:pos="4536"/>
        <w:tab w:val="right" w:pos="9072"/>
      </w:tabs>
    </w:pPr>
  </w:style>
  <w:style w:type="character" w:customStyle="1" w:styleId="NagwekZnak">
    <w:name w:val="Nagłówek Znak"/>
    <w:basedOn w:val="Domylnaczcionkaakapitu"/>
    <w:link w:val="Nagwek"/>
    <w:uiPriority w:val="99"/>
    <w:rsid w:val="00AB3A6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B3A67"/>
    <w:pPr>
      <w:tabs>
        <w:tab w:val="center" w:pos="4536"/>
        <w:tab w:val="right" w:pos="9072"/>
      </w:tabs>
    </w:pPr>
  </w:style>
  <w:style w:type="character" w:customStyle="1" w:styleId="StopkaZnak">
    <w:name w:val="Stopka Znak"/>
    <w:basedOn w:val="Domylnaczcionkaakapitu"/>
    <w:link w:val="Stopka"/>
    <w:uiPriority w:val="99"/>
    <w:rsid w:val="00AB3A67"/>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AB3A67"/>
    <w:rPr>
      <w:rFonts w:ascii="Tahoma" w:hAnsi="Tahoma" w:cs="Tahoma"/>
      <w:sz w:val="16"/>
      <w:szCs w:val="16"/>
    </w:rPr>
  </w:style>
  <w:style w:type="character" w:customStyle="1" w:styleId="TekstdymkaZnak">
    <w:name w:val="Tekst dymka Znak"/>
    <w:basedOn w:val="Domylnaczcionkaakapitu"/>
    <w:link w:val="Tekstdymka"/>
    <w:uiPriority w:val="99"/>
    <w:semiHidden/>
    <w:rsid w:val="00AB3A67"/>
    <w:rPr>
      <w:rFonts w:ascii="Tahoma" w:eastAsia="Times New Roman" w:hAnsi="Tahoma" w:cs="Tahoma"/>
      <w:sz w:val="16"/>
      <w:szCs w:val="16"/>
      <w:lang w:eastAsia="ar-SA"/>
    </w:rPr>
  </w:style>
  <w:style w:type="character" w:styleId="Hipercze">
    <w:name w:val="Hyperlink"/>
    <w:basedOn w:val="Domylnaczcionkaakapitu"/>
    <w:uiPriority w:val="99"/>
    <w:unhideWhenUsed/>
    <w:rsid w:val="00AB3A67"/>
    <w:rPr>
      <w:color w:val="0000FF" w:themeColor="hyperlink"/>
      <w:u w:val="single"/>
    </w:rPr>
  </w:style>
  <w:style w:type="paragraph" w:styleId="Bezodstpw">
    <w:name w:val="No Spacing"/>
    <w:uiPriority w:val="1"/>
    <w:qFormat/>
    <w:rsid w:val="00AB3A67"/>
    <w:pPr>
      <w:spacing w:after="0" w:line="240" w:lineRule="auto"/>
    </w:pPr>
    <w:rPr>
      <w:rFonts w:ascii="Calibri" w:eastAsia="Calibri" w:hAnsi="Calibri" w:cs="Times New Roman"/>
    </w:rPr>
  </w:style>
  <w:style w:type="character" w:styleId="Pogrubienie">
    <w:name w:val="Strong"/>
    <w:basedOn w:val="Domylnaczcionkaakapitu"/>
    <w:uiPriority w:val="22"/>
    <w:qFormat/>
    <w:rsid w:val="00AB3A67"/>
    <w:rPr>
      <w:b/>
      <w:bCs/>
    </w:rPr>
  </w:style>
  <w:style w:type="character" w:customStyle="1" w:styleId="h2">
    <w:name w:val="h2"/>
    <w:basedOn w:val="Domylnaczcionkaakapitu"/>
    <w:rsid w:val="00D8760F"/>
  </w:style>
  <w:style w:type="character" w:customStyle="1" w:styleId="h1">
    <w:name w:val="h1"/>
    <w:basedOn w:val="Domylnaczcionkaakapitu"/>
    <w:rsid w:val="00D8760F"/>
  </w:style>
  <w:style w:type="paragraph" w:styleId="Akapitzlist">
    <w:name w:val="List Paragraph"/>
    <w:basedOn w:val="Normalny"/>
    <w:uiPriority w:val="34"/>
    <w:qFormat/>
    <w:rsid w:val="00D8760F"/>
    <w:pPr>
      <w:ind w:left="720"/>
      <w:contextualSpacing/>
    </w:pPr>
  </w:style>
  <w:style w:type="paragraph" w:customStyle="1" w:styleId="Default">
    <w:name w:val="Default"/>
    <w:rsid w:val="00CA3AB4"/>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semiHidden/>
    <w:rsid w:val="00462AFF"/>
    <w:pPr>
      <w:numPr>
        <w:ilvl w:val="12"/>
      </w:numPr>
      <w:suppressAutoHyphens w:val="0"/>
      <w:jc w:val="both"/>
    </w:pPr>
    <w:rPr>
      <w:szCs w:val="20"/>
      <w:lang w:eastAsia="pl-PL"/>
    </w:rPr>
  </w:style>
  <w:style w:type="character" w:customStyle="1" w:styleId="Tekstpodstawowy2Znak">
    <w:name w:val="Tekst podstawowy 2 Znak"/>
    <w:basedOn w:val="Domylnaczcionkaakapitu"/>
    <w:link w:val="Tekstpodstawowy2"/>
    <w:semiHidden/>
    <w:rsid w:val="00462AF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462AFF"/>
    <w:pPr>
      <w:suppressAutoHyphens w:val="0"/>
    </w:pPr>
    <w:rPr>
      <w:szCs w:val="20"/>
      <w:lang w:eastAsia="pl-PL"/>
    </w:rPr>
  </w:style>
  <w:style w:type="character" w:customStyle="1" w:styleId="Tekstpodstawowy3Znak">
    <w:name w:val="Tekst podstawowy 3 Znak"/>
    <w:basedOn w:val="Domylnaczcionkaakapitu"/>
    <w:link w:val="Tekstpodstawowy3"/>
    <w:semiHidden/>
    <w:rsid w:val="00462AFF"/>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FF4E08"/>
    <w:pPr>
      <w:suppressAutoHyphens w:val="0"/>
      <w:spacing w:after="120" w:line="276" w:lineRule="auto"/>
    </w:pPr>
    <w:rPr>
      <w:rFonts w:ascii="Calibri" w:hAnsi="Calibri"/>
      <w:sz w:val="22"/>
      <w:szCs w:val="22"/>
      <w:lang w:eastAsia="pl-PL"/>
    </w:rPr>
  </w:style>
  <w:style w:type="character" w:customStyle="1" w:styleId="TekstpodstawowyZnak">
    <w:name w:val="Tekst podstawowy Znak"/>
    <w:basedOn w:val="Domylnaczcionkaakapitu"/>
    <w:link w:val="Tekstpodstawowy"/>
    <w:uiPriority w:val="99"/>
    <w:rsid w:val="00FF4E08"/>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943EE9"/>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uiPriority w:val="9"/>
    <w:rsid w:val="00943EE9"/>
    <w:rPr>
      <w:rFonts w:ascii="Cambria" w:eastAsia="Times New Roman" w:hAnsi="Cambria" w:cs="Times New Roman"/>
      <w:b/>
      <w:bCs/>
      <w:sz w:val="26"/>
      <w:szCs w:val="26"/>
      <w:lang w:val="x-none" w:eastAsia="x-none"/>
    </w:rPr>
  </w:style>
  <w:style w:type="character" w:styleId="UyteHipercze">
    <w:name w:val="FollowedHyperlink"/>
    <w:basedOn w:val="Domylnaczcionkaakapitu"/>
    <w:uiPriority w:val="99"/>
    <w:semiHidden/>
    <w:unhideWhenUsed/>
    <w:rsid w:val="00C90F9A"/>
    <w:rPr>
      <w:color w:val="800080" w:themeColor="followedHyperlink"/>
      <w:u w:val="single"/>
    </w:rPr>
  </w:style>
  <w:style w:type="character" w:customStyle="1" w:styleId="Nagwek2Znak">
    <w:name w:val="Nagłówek 2 Znak"/>
    <w:basedOn w:val="Domylnaczcionkaakapitu"/>
    <w:link w:val="Nagwek2"/>
    <w:uiPriority w:val="9"/>
    <w:semiHidden/>
    <w:rsid w:val="00C90F9A"/>
    <w:rPr>
      <w:rFonts w:asciiTheme="majorHAnsi" w:eastAsiaTheme="majorEastAsia" w:hAnsiTheme="majorHAnsi" w:cstheme="majorBidi"/>
      <w:b/>
      <w:bCs/>
      <w:color w:val="4F81BD" w:themeColor="accent1"/>
      <w:sz w:val="26"/>
      <w:szCs w:val="26"/>
      <w:lang w:eastAsia="ar-SA"/>
    </w:rPr>
  </w:style>
  <w:style w:type="paragraph" w:styleId="NormalnyWeb">
    <w:name w:val="Normal (Web)"/>
    <w:basedOn w:val="Normalny"/>
    <w:unhideWhenUsed/>
    <w:rsid w:val="009D4813"/>
    <w:pPr>
      <w:suppressAutoHyphens w:val="0"/>
      <w:spacing w:before="100" w:beforeAutospacing="1" w:after="100" w:afterAutospacing="1"/>
    </w:pPr>
    <w:rPr>
      <w:lang w:eastAsia="pl-PL"/>
    </w:rPr>
  </w:style>
  <w:style w:type="paragraph" w:customStyle="1" w:styleId="Akapitzlist1">
    <w:name w:val="Akapit z listą1"/>
    <w:basedOn w:val="Normalny"/>
    <w:rsid w:val="008F5DD0"/>
    <w:pPr>
      <w:suppressAutoHyphens w:val="0"/>
      <w:spacing w:after="200" w:line="276" w:lineRule="auto"/>
      <w:ind w:left="720"/>
    </w:pPr>
    <w:rPr>
      <w:rFonts w:ascii="Calibri" w:hAnsi="Calibri"/>
      <w:sz w:val="22"/>
      <w:szCs w:val="22"/>
      <w:lang w:eastAsia="en-US"/>
    </w:rPr>
  </w:style>
  <w:style w:type="character" w:styleId="Odwoaniedokomentarza">
    <w:name w:val="annotation reference"/>
    <w:basedOn w:val="Domylnaczcionkaakapitu"/>
    <w:uiPriority w:val="99"/>
    <w:semiHidden/>
    <w:unhideWhenUsed/>
    <w:rsid w:val="00CA7445"/>
    <w:rPr>
      <w:sz w:val="16"/>
      <w:szCs w:val="16"/>
    </w:rPr>
  </w:style>
  <w:style w:type="paragraph" w:styleId="Tekstkomentarza">
    <w:name w:val="annotation text"/>
    <w:basedOn w:val="Normalny"/>
    <w:link w:val="TekstkomentarzaZnak"/>
    <w:uiPriority w:val="99"/>
    <w:semiHidden/>
    <w:unhideWhenUsed/>
    <w:rsid w:val="00CA7445"/>
    <w:rPr>
      <w:sz w:val="20"/>
      <w:szCs w:val="20"/>
    </w:rPr>
  </w:style>
  <w:style w:type="character" w:customStyle="1" w:styleId="TekstkomentarzaZnak">
    <w:name w:val="Tekst komentarza Znak"/>
    <w:basedOn w:val="Domylnaczcionkaakapitu"/>
    <w:link w:val="Tekstkomentarza"/>
    <w:uiPriority w:val="99"/>
    <w:semiHidden/>
    <w:rsid w:val="00CA744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A7445"/>
    <w:rPr>
      <w:b/>
      <w:bCs/>
    </w:rPr>
  </w:style>
  <w:style w:type="character" w:customStyle="1" w:styleId="TematkomentarzaZnak">
    <w:name w:val="Temat komentarza Znak"/>
    <w:basedOn w:val="TekstkomentarzaZnak"/>
    <w:link w:val="Tematkomentarza"/>
    <w:uiPriority w:val="99"/>
    <w:semiHidden/>
    <w:rsid w:val="00CA7445"/>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1520">
      <w:bodyDiv w:val="1"/>
      <w:marLeft w:val="0"/>
      <w:marRight w:val="0"/>
      <w:marTop w:val="0"/>
      <w:marBottom w:val="0"/>
      <w:divBdr>
        <w:top w:val="none" w:sz="0" w:space="0" w:color="auto"/>
        <w:left w:val="none" w:sz="0" w:space="0" w:color="auto"/>
        <w:bottom w:val="none" w:sz="0" w:space="0" w:color="auto"/>
        <w:right w:val="none" w:sz="0" w:space="0" w:color="auto"/>
      </w:divBdr>
    </w:div>
    <w:div w:id="551844469">
      <w:bodyDiv w:val="1"/>
      <w:marLeft w:val="0"/>
      <w:marRight w:val="0"/>
      <w:marTop w:val="0"/>
      <w:marBottom w:val="0"/>
      <w:divBdr>
        <w:top w:val="none" w:sz="0" w:space="0" w:color="auto"/>
        <w:left w:val="none" w:sz="0" w:space="0" w:color="auto"/>
        <w:bottom w:val="none" w:sz="0" w:space="0" w:color="auto"/>
        <w:right w:val="none" w:sz="0" w:space="0" w:color="auto"/>
      </w:divBdr>
    </w:div>
    <w:div w:id="967197907">
      <w:bodyDiv w:val="1"/>
      <w:marLeft w:val="0"/>
      <w:marRight w:val="0"/>
      <w:marTop w:val="0"/>
      <w:marBottom w:val="0"/>
      <w:divBdr>
        <w:top w:val="none" w:sz="0" w:space="0" w:color="auto"/>
        <w:left w:val="none" w:sz="0" w:space="0" w:color="auto"/>
        <w:bottom w:val="none" w:sz="0" w:space="0" w:color="auto"/>
        <w:right w:val="none" w:sz="0" w:space="0" w:color="auto"/>
      </w:divBdr>
    </w:div>
    <w:div w:id="993876559">
      <w:bodyDiv w:val="1"/>
      <w:marLeft w:val="0"/>
      <w:marRight w:val="0"/>
      <w:marTop w:val="0"/>
      <w:marBottom w:val="0"/>
      <w:divBdr>
        <w:top w:val="none" w:sz="0" w:space="0" w:color="auto"/>
        <w:left w:val="none" w:sz="0" w:space="0" w:color="auto"/>
        <w:bottom w:val="none" w:sz="0" w:space="0" w:color="auto"/>
        <w:right w:val="none" w:sz="0" w:space="0" w:color="auto"/>
      </w:divBdr>
    </w:div>
    <w:div w:id="1178350697">
      <w:bodyDiv w:val="1"/>
      <w:marLeft w:val="0"/>
      <w:marRight w:val="0"/>
      <w:marTop w:val="0"/>
      <w:marBottom w:val="0"/>
      <w:divBdr>
        <w:top w:val="none" w:sz="0" w:space="0" w:color="auto"/>
        <w:left w:val="none" w:sz="0" w:space="0" w:color="auto"/>
        <w:bottom w:val="none" w:sz="0" w:space="0" w:color="auto"/>
        <w:right w:val="none" w:sz="0" w:space="0" w:color="auto"/>
      </w:divBdr>
    </w:div>
    <w:div w:id="1276013194">
      <w:bodyDiv w:val="1"/>
      <w:marLeft w:val="0"/>
      <w:marRight w:val="0"/>
      <w:marTop w:val="0"/>
      <w:marBottom w:val="0"/>
      <w:divBdr>
        <w:top w:val="none" w:sz="0" w:space="0" w:color="auto"/>
        <w:left w:val="none" w:sz="0" w:space="0" w:color="auto"/>
        <w:bottom w:val="none" w:sz="0" w:space="0" w:color="auto"/>
        <w:right w:val="none" w:sz="0" w:space="0" w:color="auto"/>
      </w:divBdr>
    </w:div>
    <w:div w:id="1424842207">
      <w:bodyDiv w:val="1"/>
      <w:marLeft w:val="0"/>
      <w:marRight w:val="0"/>
      <w:marTop w:val="0"/>
      <w:marBottom w:val="0"/>
      <w:divBdr>
        <w:top w:val="none" w:sz="0" w:space="0" w:color="auto"/>
        <w:left w:val="none" w:sz="0" w:space="0" w:color="auto"/>
        <w:bottom w:val="none" w:sz="0" w:space="0" w:color="auto"/>
        <w:right w:val="none" w:sz="0" w:space="0" w:color="auto"/>
      </w:divBdr>
    </w:div>
    <w:div w:id="1768311799">
      <w:bodyDiv w:val="1"/>
      <w:marLeft w:val="0"/>
      <w:marRight w:val="0"/>
      <w:marTop w:val="0"/>
      <w:marBottom w:val="0"/>
      <w:divBdr>
        <w:top w:val="none" w:sz="0" w:space="0" w:color="auto"/>
        <w:left w:val="none" w:sz="0" w:space="0" w:color="auto"/>
        <w:bottom w:val="none" w:sz="0" w:space="0" w:color="auto"/>
        <w:right w:val="none" w:sz="0" w:space="0" w:color="auto"/>
      </w:divBdr>
    </w:div>
    <w:div w:id="2137795228">
      <w:bodyDiv w:val="1"/>
      <w:marLeft w:val="0"/>
      <w:marRight w:val="0"/>
      <w:marTop w:val="0"/>
      <w:marBottom w:val="0"/>
      <w:divBdr>
        <w:top w:val="none" w:sz="0" w:space="0" w:color="auto"/>
        <w:left w:val="none" w:sz="0" w:space="0" w:color="auto"/>
        <w:bottom w:val="none" w:sz="0" w:space="0" w:color="auto"/>
        <w:right w:val="none" w:sz="0" w:space="0" w:color="auto"/>
      </w:divBdr>
      <w:divsChild>
        <w:div w:id="922179964">
          <w:marLeft w:val="0"/>
          <w:marRight w:val="0"/>
          <w:marTop w:val="0"/>
          <w:marBottom w:val="0"/>
          <w:divBdr>
            <w:top w:val="none" w:sz="0" w:space="0" w:color="auto"/>
            <w:left w:val="none" w:sz="0" w:space="0" w:color="auto"/>
            <w:bottom w:val="none" w:sz="0" w:space="0" w:color="auto"/>
            <w:right w:val="none" w:sz="0" w:space="0" w:color="auto"/>
          </w:divBdr>
        </w:div>
        <w:div w:id="46813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zydl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gim.miechow.eu"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szydl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gmina@szydl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12345-901C-4600-8243-BEAD4E25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5326</Words>
  <Characters>31960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Przeździk</dc:creator>
  <cp:lastModifiedBy>Kierownik</cp:lastModifiedBy>
  <cp:revision>101</cp:revision>
  <cp:lastPrinted>2021-03-09T10:07:00Z</cp:lastPrinted>
  <dcterms:created xsi:type="dcterms:W3CDTF">2021-12-04T06:01:00Z</dcterms:created>
  <dcterms:modified xsi:type="dcterms:W3CDTF">2021-12-21T09:42:00Z</dcterms:modified>
</cp:coreProperties>
</file>