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A372" w14:textId="77777777" w:rsidR="00352CC2" w:rsidRPr="00D132F6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Zap</w:t>
      </w:r>
      <w:r w:rsidR="007479FB" w:rsidRPr="00D132F6">
        <w:rPr>
          <w:rFonts w:eastAsia="Tahoma"/>
          <w:b/>
          <w:bCs/>
          <w:sz w:val="22"/>
          <w:szCs w:val="22"/>
        </w:rPr>
        <w:t>roszenie do składania ofert</w:t>
      </w:r>
    </w:p>
    <w:p w14:paraId="5D0FF8FF" w14:textId="77777777" w:rsidR="008B64BA" w:rsidRPr="00D132F6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48D02B66" w14:textId="77777777" w:rsidR="00DB3926" w:rsidRPr="00D132F6" w:rsidRDefault="00CC57AB" w:rsidP="00E4229E">
      <w:pPr>
        <w:shd w:val="clear" w:color="auto" w:fill="FFFFFF"/>
        <w:spacing w:line="276" w:lineRule="auto"/>
        <w:contextualSpacing/>
        <w:jc w:val="center"/>
        <w:rPr>
          <w:spacing w:val="-8"/>
          <w:sz w:val="22"/>
          <w:szCs w:val="22"/>
        </w:rPr>
      </w:pPr>
      <w:r w:rsidRPr="00D132F6">
        <w:rPr>
          <w:spacing w:val="-8"/>
          <w:sz w:val="22"/>
          <w:szCs w:val="22"/>
        </w:rPr>
        <w:t>Postępowanie o udzielenie zamówienia publicznego</w:t>
      </w:r>
      <w:r w:rsidR="00546684" w:rsidRPr="00D132F6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D132F6">
        <w:rPr>
          <w:spacing w:val="-8"/>
          <w:sz w:val="22"/>
          <w:szCs w:val="22"/>
        </w:rPr>
        <w:t xml:space="preserve"> prowadzone</w:t>
      </w:r>
      <w:r w:rsidR="00546684" w:rsidRPr="00D132F6">
        <w:rPr>
          <w:spacing w:val="-8"/>
          <w:sz w:val="22"/>
          <w:szCs w:val="22"/>
        </w:rPr>
        <w:t xml:space="preserve"> z wyłączeniem przepisów ustawy </w:t>
      </w:r>
      <w:r w:rsidR="00E4229E" w:rsidRPr="00D132F6">
        <w:rPr>
          <w:spacing w:val="-8"/>
          <w:sz w:val="22"/>
          <w:szCs w:val="22"/>
        </w:rPr>
        <w:t>z dnia 11 września 2019 r. - Prawo zamówień publicznych (</w:t>
      </w:r>
      <w:proofErr w:type="spellStart"/>
      <w:r w:rsidR="00E4229E" w:rsidRPr="00D132F6">
        <w:rPr>
          <w:spacing w:val="-8"/>
          <w:sz w:val="22"/>
          <w:szCs w:val="22"/>
        </w:rPr>
        <w:t>t.j</w:t>
      </w:r>
      <w:proofErr w:type="spellEnd"/>
      <w:r w:rsidR="00E4229E" w:rsidRPr="00D132F6">
        <w:rPr>
          <w:spacing w:val="-8"/>
          <w:sz w:val="22"/>
          <w:szCs w:val="22"/>
        </w:rPr>
        <w:t xml:space="preserve">. Dz. U. </w:t>
      </w:r>
      <w:proofErr w:type="gramStart"/>
      <w:r w:rsidR="00E4229E" w:rsidRPr="00D132F6">
        <w:rPr>
          <w:spacing w:val="-8"/>
          <w:sz w:val="22"/>
          <w:szCs w:val="22"/>
        </w:rPr>
        <w:t>z</w:t>
      </w:r>
      <w:proofErr w:type="gramEnd"/>
      <w:r w:rsidR="00E4229E" w:rsidRPr="00D132F6">
        <w:rPr>
          <w:spacing w:val="-8"/>
          <w:sz w:val="22"/>
          <w:szCs w:val="22"/>
        </w:rPr>
        <w:t xml:space="preserve"> 2021 r. poz. 1129 z </w:t>
      </w:r>
      <w:proofErr w:type="spellStart"/>
      <w:r w:rsidR="00E4229E" w:rsidRPr="00D132F6">
        <w:rPr>
          <w:spacing w:val="-8"/>
          <w:sz w:val="22"/>
          <w:szCs w:val="22"/>
        </w:rPr>
        <w:t>późn</w:t>
      </w:r>
      <w:proofErr w:type="spellEnd"/>
      <w:r w:rsidR="00E4229E" w:rsidRPr="00D132F6">
        <w:rPr>
          <w:spacing w:val="-8"/>
          <w:sz w:val="22"/>
          <w:szCs w:val="22"/>
        </w:rPr>
        <w:t xml:space="preserve">. </w:t>
      </w:r>
      <w:proofErr w:type="gramStart"/>
      <w:r w:rsidR="00E4229E" w:rsidRPr="00D132F6">
        <w:rPr>
          <w:spacing w:val="-8"/>
          <w:sz w:val="22"/>
          <w:szCs w:val="22"/>
        </w:rPr>
        <w:t>zm</w:t>
      </w:r>
      <w:proofErr w:type="gramEnd"/>
      <w:r w:rsidR="00E4229E" w:rsidRPr="00D132F6">
        <w:rPr>
          <w:spacing w:val="-8"/>
          <w:sz w:val="22"/>
          <w:szCs w:val="22"/>
        </w:rPr>
        <w:t>.)</w:t>
      </w:r>
      <w:r w:rsidR="00535333" w:rsidRPr="00D132F6">
        <w:rPr>
          <w:spacing w:val="-8"/>
          <w:sz w:val="22"/>
          <w:szCs w:val="22"/>
        </w:rPr>
        <w:t>,</w:t>
      </w:r>
      <w:r w:rsidR="00E4229E" w:rsidRPr="00D132F6">
        <w:rPr>
          <w:spacing w:val="-8"/>
          <w:sz w:val="22"/>
          <w:szCs w:val="22"/>
        </w:rPr>
        <w:t xml:space="preserve"> </w:t>
      </w:r>
    </w:p>
    <w:p w14:paraId="751DBCF2" w14:textId="77777777" w:rsidR="00DB3926" w:rsidRPr="00D132F6" w:rsidRDefault="00DB3926" w:rsidP="00DB3926">
      <w:pPr>
        <w:shd w:val="clear" w:color="auto" w:fill="FFFFFF"/>
        <w:spacing w:line="276" w:lineRule="auto"/>
        <w:contextualSpacing/>
        <w:rPr>
          <w:spacing w:val="-8"/>
          <w:sz w:val="22"/>
          <w:szCs w:val="22"/>
        </w:rPr>
      </w:pPr>
    </w:p>
    <w:p w14:paraId="502066F2" w14:textId="77777777" w:rsidR="003212E6" w:rsidRDefault="003212E6" w:rsidP="00A950CB">
      <w:pPr>
        <w:shd w:val="clear" w:color="auto" w:fill="FFFFFF"/>
        <w:spacing w:line="276" w:lineRule="auto"/>
        <w:contextualSpacing/>
        <w:rPr>
          <w:spacing w:val="-8"/>
          <w:sz w:val="22"/>
          <w:szCs w:val="22"/>
        </w:rPr>
      </w:pPr>
    </w:p>
    <w:p w14:paraId="10E68867" w14:textId="77777777" w:rsidR="00A950CB" w:rsidRPr="00A950CB" w:rsidRDefault="00E4229E" w:rsidP="00A950CB">
      <w:pPr>
        <w:shd w:val="clear" w:color="auto" w:fill="FFFFFF"/>
        <w:spacing w:line="276" w:lineRule="auto"/>
        <w:contextualSpacing/>
        <w:rPr>
          <w:b/>
          <w:bCs/>
          <w:spacing w:val="-8"/>
          <w:sz w:val="22"/>
          <w:szCs w:val="22"/>
        </w:rPr>
      </w:pPr>
      <w:proofErr w:type="gramStart"/>
      <w:r w:rsidRPr="00835410">
        <w:rPr>
          <w:spacing w:val="-8"/>
          <w:sz w:val="22"/>
          <w:szCs w:val="22"/>
        </w:rPr>
        <w:t>na</w:t>
      </w:r>
      <w:proofErr w:type="gramEnd"/>
      <w:r w:rsidRPr="00835410">
        <w:rPr>
          <w:spacing w:val="-8"/>
          <w:sz w:val="22"/>
          <w:szCs w:val="22"/>
        </w:rPr>
        <w:t xml:space="preserve"> zadanie pn. </w:t>
      </w:r>
      <w:r w:rsidR="00A950CB" w:rsidRPr="00835410">
        <w:rPr>
          <w:b/>
          <w:bCs/>
          <w:spacing w:val="-8"/>
          <w:sz w:val="22"/>
          <w:szCs w:val="22"/>
        </w:rPr>
        <w:t xml:space="preserve">„Odnowienie boiska sportowego w Grabkach Dużych nr </w:t>
      </w:r>
      <w:proofErr w:type="spellStart"/>
      <w:r w:rsidR="00A950CB" w:rsidRPr="00835410">
        <w:rPr>
          <w:b/>
          <w:bCs/>
          <w:spacing w:val="-8"/>
          <w:sz w:val="22"/>
          <w:szCs w:val="22"/>
        </w:rPr>
        <w:t>ewid</w:t>
      </w:r>
      <w:proofErr w:type="spellEnd"/>
      <w:r w:rsidR="00A950CB" w:rsidRPr="00835410">
        <w:rPr>
          <w:b/>
          <w:bCs/>
          <w:spacing w:val="-8"/>
          <w:sz w:val="22"/>
          <w:szCs w:val="22"/>
        </w:rPr>
        <w:t xml:space="preserve">. </w:t>
      </w:r>
      <w:proofErr w:type="gramStart"/>
      <w:r w:rsidR="00A950CB" w:rsidRPr="00835410">
        <w:rPr>
          <w:b/>
          <w:bCs/>
          <w:spacing w:val="-8"/>
          <w:sz w:val="22"/>
          <w:szCs w:val="22"/>
        </w:rPr>
        <w:t>dz</w:t>
      </w:r>
      <w:proofErr w:type="gramEnd"/>
      <w:r w:rsidR="00A950CB" w:rsidRPr="00835410">
        <w:rPr>
          <w:b/>
          <w:bCs/>
          <w:spacing w:val="-8"/>
          <w:sz w:val="22"/>
          <w:szCs w:val="22"/>
        </w:rPr>
        <w:t>.</w:t>
      </w:r>
      <w:r w:rsidR="000D3508" w:rsidRPr="00835410">
        <w:rPr>
          <w:b/>
          <w:bCs/>
          <w:spacing w:val="-8"/>
          <w:sz w:val="22"/>
          <w:szCs w:val="22"/>
        </w:rPr>
        <w:t xml:space="preserve"> 1/54</w:t>
      </w:r>
      <w:r w:rsidR="00A950CB" w:rsidRPr="00835410">
        <w:rPr>
          <w:b/>
          <w:bCs/>
          <w:spacing w:val="-8"/>
          <w:sz w:val="22"/>
          <w:szCs w:val="22"/>
        </w:rPr>
        <w:t>”</w:t>
      </w:r>
      <w:r w:rsidR="00A950CB" w:rsidRPr="00A950CB">
        <w:rPr>
          <w:b/>
          <w:bCs/>
          <w:spacing w:val="-8"/>
          <w:sz w:val="22"/>
          <w:szCs w:val="22"/>
        </w:rPr>
        <w:t xml:space="preserve"> </w:t>
      </w:r>
    </w:p>
    <w:p w14:paraId="770B8DE3" w14:textId="77777777" w:rsidR="00E4229E" w:rsidRPr="00D132F6" w:rsidRDefault="00E4229E" w:rsidP="00DB3926">
      <w:pPr>
        <w:shd w:val="clear" w:color="auto" w:fill="FFFFFF"/>
        <w:spacing w:line="276" w:lineRule="auto"/>
        <w:contextualSpacing/>
        <w:rPr>
          <w:bCs/>
          <w:spacing w:val="-8"/>
          <w:sz w:val="22"/>
          <w:szCs w:val="22"/>
        </w:rPr>
      </w:pPr>
    </w:p>
    <w:p w14:paraId="114F3FB2" w14:textId="77777777" w:rsidR="002A1FB1" w:rsidRPr="00D132F6" w:rsidRDefault="002A1FB1" w:rsidP="00132183">
      <w:pPr>
        <w:shd w:val="clear" w:color="auto" w:fill="FFFFFF"/>
        <w:spacing w:line="276" w:lineRule="auto"/>
        <w:contextualSpacing/>
        <w:rPr>
          <w:bCs/>
          <w:spacing w:val="-8"/>
          <w:sz w:val="22"/>
          <w:szCs w:val="22"/>
        </w:rPr>
      </w:pPr>
    </w:p>
    <w:p w14:paraId="284B3774" w14:textId="77777777" w:rsidR="003F535B" w:rsidRPr="00D132F6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689B21EC" w14:textId="77777777" w:rsidR="00DB687D" w:rsidRPr="00D132F6" w:rsidRDefault="003F535B" w:rsidP="00E4229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Zamawiający</w:t>
      </w:r>
      <w:r w:rsidR="005D0ABA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22715133" w14:textId="77777777" w:rsidR="003F535B" w:rsidRPr="00D132F6" w:rsidRDefault="00536560" w:rsidP="00E028B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 xml:space="preserve">Gmina Szydłów, </w:t>
      </w:r>
      <w:r w:rsidRPr="00D132F6">
        <w:rPr>
          <w:sz w:val="22"/>
          <w:szCs w:val="22"/>
        </w:rPr>
        <w:t>ul. Rynek</w:t>
      </w:r>
      <w:r w:rsidR="00535333" w:rsidRPr="00D132F6">
        <w:rPr>
          <w:sz w:val="22"/>
          <w:szCs w:val="22"/>
        </w:rPr>
        <w:t xml:space="preserve"> 2</w:t>
      </w:r>
      <w:r w:rsidRPr="00D132F6">
        <w:rPr>
          <w:sz w:val="22"/>
          <w:szCs w:val="22"/>
        </w:rPr>
        <w:t>, 28-225 Szydłów; tel</w:t>
      </w:r>
      <w:r w:rsidR="009B54A9" w:rsidRPr="00D132F6">
        <w:rPr>
          <w:sz w:val="22"/>
          <w:szCs w:val="22"/>
        </w:rPr>
        <w:t>.</w:t>
      </w:r>
      <w:r w:rsidRPr="00D132F6">
        <w:rPr>
          <w:sz w:val="22"/>
          <w:szCs w:val="22"/>
        </w:rPr>
        <w:t>/faks 41 354 51 25,</w:t>
      </w:r>
      <w:r w:rsidRPr="00D132F6">
        <w:rPr>
          <w:b/>
          <w:sz w:val="22"/>
          <w:szCs w:val="22"/>
        </w:rPr>
        <w:t xml:space="preserve"> </w:t>
      </w:r>
      <w:r w:rsidR="00BB267F" w:rsidRPr="00D132F6">
        <w:rPr>
          <w:rFonts w:eastAsia="Tahoma"/>
          <w:bCs/>
          <w:sz w:val="22"/>
          <w:szCs w:val="22"/>
        </w:rPr>
        <w:t xml:space="preserve">REGON </w:t>
      </w:r>
      <w:r w:rsidR="004A58FF" w:rsidRPr="00D132F6">
        <w:rPr>
          <w:rFonts w:eastAsia="Tahoma"/>
          <w:bCs/>
          <w:sz w:val="22"/>
          <w:szCs w:val="22"/>
        </w:rPr>
        <w:t xml:space="preserve">291010814, </w:t>
      </w:r>
      <w:r w:rsidR="00E028B9" w:rsidRPr="00D132F6">
        <w:rPr>
          <w:rFonts w:eastAsia="Tahoma"/>
          <w:b/>
          <w:bCs/>
          <w:sz w:val="22"/>
          <w:szCs w:val="22"/>
        </w:rPr>
        <w:br/>
      </w:r>
      <w:r w:rsidR="004A58FF" w:rsidRPr="00D132F6">
        <w:rPr>
          <w:rFonts w:eastAsia="Tahoma"/>
          <w:bCs/>
          <w:sz w:val="22"/>
          <w:szCs w:val="22"/>
        </w:rPr>
        <w:t>NIP 866 16 08</w:t>
      </w:r>
      <w:r w:rsidR="004C6C7B" w:rsidRPr="00D132F6">
        <w:rPr>
          <w:rFonts w:eastAsia="Tahoma"/>
          <w:bCs/>
          <w:sz w:val="22"/>
          <w:szCs w:val="22"/>
        </w:rPr>
        <w:t> </w:t>
      </w:r>
      <w:r w:rsidR="004A58FF" w:rsidRPr="00D132F6">
        <w:rPr>
          <w:rFonts w:eastAsia="Tahoma"/>
          <w:bCs/>
          <w:sz w:val="22"/>
          <w:szCs w:val="22"/>
        </w:rPr>
        <w:t>398</w:t>
      </w:r>
      <w:r w:rsidR="005D0ABA" w:rsidRPr="00D132F6">
        <w:rPr>
          <w:rFonts w:eastAsia="Tahoma"/>
          <w:bCs/>
          <w:sz w:val="22"/>
          <w:szCs w:val="22"/>
        </w:rPr>
        <w:t>.</w:t>
      </w:r>
    </w:p>
    <w:p w14:paraId="7044CBAB" w14:textId="77777777" w:rsidR="004C6C7B" w:rsidRPr="00D132F6" w:rsidRDefault="004C6C7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1A465D87" w14:textId="77777777" w:rsidR="005D0ABA" w:rsidRPr="00D132F6" w:rsidRDefault="003F535B" w:rsidP="00E4229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Opis przedmiotu zamówienia</w:t>
      </w:r>
      <w:r w:rsidR="005D0ABA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187EC801" w14:textId="77777777" w:rsidR="00E028B9" w:rsidRPr="00C80DAF" w:rsidRDefault="003F535B" w:rsidP="004E3449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C80DAF">
        <w:rPr>
          <w:rFonts w:eastAsia="Tahoma"/>
          <w:bCs/>
          <w:sz w:val="22"/>
          <w:szCs w:val="22"/>
        </w:rPr>
        <w:t xml:space="preserve">Przedmiotem zamówienia </w:t>
      </w:r>
      <w:r w:rsidR="004C6C7B" w:rsidRPr="00C80DAF">
        <w:rPr>
          <w:rFonts w:eastAsia="Tahoma"/>
          <w:bCs/>
          <w:sz w:val="22"/>
          <w:szCs w:val="22"/>
        </w:rPr>
        <w:t xml:space="preserve">jest zadanie </w:t>
      </w:r>
      <w:r w:rsidR="00E028B9" w:rsidRPr="00C80DAF">
        <w:rPr>
          <w:rFonts w:eastAsia="Tahoma"/>
          <w:bCs/>
          <w:sz w:val="22"/>
          <w:szCs w:val="22"/>
        </w:rPr>
        <w:t xml:space="preserve">pn. </w:t>
      </w:r>
      <w:r w:rsidR="004E3449" w:rsidRPr="00C80DAF">
        <w:rPr>
          <w:rFonts w:eastAsia="Tahoma"/>
          <w:bCs/>
          <w:sz w:val="22"/>
          <w:szCs w:val="22"/>
        </w:rPr>
        <w:t xml:space="preserve">„Odnowienie boiska sportowego w Grabkach Dużych nr </w:t>
      </w:r>
      <w:proofErr w:type="spellStart"/>
      <w:r w:rsidR="004E3449" w:rsidRPr="00C80DAF">
        <w:rPr>
          <w:rFonts w:eastAsia="Tahoma"/>
          <w:bCs/>
          <w:sz w:val="22"/>
          <w:szCs w:val="22"/>
        </w:rPr>
        <w:t>ewid</w:t>
      </w:r>
      <w:proofErr w:type="spellEnd"/>
      <w:r w:rsidR="004E3449" w:rsidRPr="00C80DAF">
        <w:rPr>
          <w:rFonts w:eastAsia="Tahoma"/>
          <w:bCs/>
          <w:sz w:val="22"/>
          <w:szCs w:val="22"/>
        </w:rPr>
        <w:t xml:space="preserve">. </w:t>
      </w:r>
      <w:proofErr w:type="gramStart"/>
      <w:r w:rsidR="004E3449" w:rsidRPr="00C80DAF">
        <w:rPr>
          <w:rFonts w:eastAsia="Tahoma"/>
          <w:bCs/>
          <w:sz w:val="22"/>
          <w:szCs w:val="22"/>
        </w:rPr>
        <w:t>dz</w:t>
      </w:r>
      <w:proofErr w:type="gramEnd"/>
      <w:r w:rsidR="004E3449" w:rsidRPr="00C80DAF">
        <w:rPr>
          <w:rFonts w:eastAsia="Tahoma"/>
          <w:bCs/>
          <w:sz w:val="22"/>
          <w:szCs w:val="22"/>
        </w:rPr>
        <w:t>. 1/54</w:t>
      </w:r>
      <w:r w:rsidR="00E028B9" w:rsidRPr="00C80DAF">
        <w:rPr>
          <w:rFonts w:eastAsia="Tahoma"/>
          <w:bCs/>
          <w:sz w:val="22"/>
          <w:szCs w:val="22"/>
        </w:rPr>
        <w:t>”.</w:t>
      </w:r>
    </w:p>
    <w:p w14:paraId="52CB9E89" w14:textId="77777777" w:rsidR="004E3449" w:rsidRPr="00D16997" w:rsidRDefault="003F535B" w:rsidP="0008627F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D16997">
        <w:rPr>
          <w:rFonts w:eastAsia="Tahoma"/>
          <w:bCs/>
          <w:sz w:val="22"/>
          <w:szCs w:val="22"/>
        </w:rPr>
        <w:t>Zakres zamówienia</w:t>
      </w:r>
      <w:r w:rsidR="0008627F" w:rsidRPr="00D16997">
        <w:rPr>
          <w:rFonts w:eastAsia="Tahoma"/>
          <w:bCs/>
          <w:sz w:val="22"/>
          <w:szCs w:val="22"/>
        </w:rPr>
        <w:t xml:space="preserve"> </w:t>
      </w:r>
      <w:r w:rsidR="00E028B9" w:rsidRPr="00D16997">
        <w:rPr>
          <w:rFonts w:eastAsia="Tahoma"/>
          <w:bCs/>
          <w:sz w:val="22"/>
          <w:szCs w:val="22"/>
        </w:rPr>
        <w:t>obejmuje</w:t>
      </w:r>
      <w:r w:rsidR="0008627F" w:rsidRPr="00D16997">
        <w:rPr>
          <w:rFonts w:eastAsia="Tahoma"/>
          <w:bCs/>
          <w:sz w:val="22"/>
          <w:szCs w:val="22"/>
        </w:rPr>
        <w:t xml:space="preserve"> </w:t>
      </w:r>
      <w:r w:rsidR="004E3449" w:rsidRPr="00D16997">
        <w:rPr>
          <w:rFonts w:eastAsia="Tahoma"/>
          <w:bCs/>
          <w:sz w:val="22"/>
          <w:szCs w:val="22"/>
        </w:rPr>
        <w:t>wykonanie n/w robót na terenie boiska sportowego w</w:t>
      </w:r>
      <w:r w:rsidR="00C80DAF" w:rsidRPr="00D16997">
        <w:rPr>
          <w:rFonts w:eastAsia="Tahoma"/>
          <w:bCs/>
          <w:sz w:val="22"/>
          <w:szCs w:val="22"/>
        </w:rPr>
        <w:t xml:space="preserve"> Grabkach Dużych</w:t>
      </w:r>
      <w:r w:rsidR="004E3449" w:rsidRPr="00D16997">
        <w:rPr>
          <w:rFonts w:eastAsia="Tahoma"/>
          <w:bCs/>
          <w:sz w:val="22"/>
          <w:szCs w:val="22"/>
        </w:rPr>
        <w:t>:</w:t>
      </w:r>
    </w:p>
    <w:p w14:paraId="688DD53E" w14:textId="77777777" w:rsidR="00010935" w:rsidRPr="00D16997" w:rsidRDefault="008A25C4" w:rsidP="00DE2B96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D16997">
        <w:rPr>
          <w:rFonts w:eastAsia="Tahoma"/>
          <w:bCs/>
          <w:sz w:val="22"/>
          <w:szCs w:val="22"/>
        </w:rPr>
        <w:t>Frezowanie istniejącej nawierzchni</w:t>
      </w:r>
      <w:r w:rsidR="003324EF" w:rsidRPr="00D16997">
        <w:t xml:space="preserve"> asfaltowej </w:t>
      </w:r>
      <w:r w:rsidR="00F21FD8" w:rsidRPr="00D16997">
        <w:rPr>
          <w:rFonts w:eastAsia="Tahoma"/>
          <w:bCs/>
          <w:sz w:val="22"/>
          <w:szCs w:val="22"/>
        </w:rPr>
        <w:t>boiska (</w:t>
      </w:r>
      <w:r w:rsidR="001C60FE">
        <w:rPr>
          <w:rFonts w:eastAsia="Tahoma"/>
          <w:bCs/>
          <w:sz w:val="22"/>
          <w:szCs w:val="22"/>
        </w:rPr>
        <w:t>pow.</w:t>
      </w:r>
      <w:r w:rsidR="00F21FD8" w:rsidRPr="00D16997">
        <w:rPr>
          <w:rFonts w:eastAsia="Tahoma"/>
          <w:bCs/>
          <w:sz w:val="22"/>
          <w:szCs w:val="22"/>
        </w:rPr>
        <w:t xml:space="preserve"> ok</w:t>
      </w:r>
      <w:r w:rsidR="001C60FE">
        <w:rPr>
          <w:rFonts w:eastAsia="Tahoma"/>
          <w:bCs/>
          <w:sz w:val="22"/>
          <w:szCs w:val="22"/>
        </w:rPr>
        <w:t>.</w:t>
      </w:r>
      <w:r w:rsidR="00F21FD8" w:rsidRPr="00D16997">
        <w:rPr>
          <w:rFonts w:eastAsia="Tahoma"/>
          <w:bCs/>
          <w:sz w:val="22"/>
          <w:szCs w:val="22"/>
        </w:rPr>
        <w:t xml:space="preserve"> </w:t>
      </w:r>
      <w:r w:rsidR="001C60FE">
        <w:rPr>
          <w:rFonts w:eastAsia="Tahoma"/>
          <w:bCs/>
          <w:sz w:val="22"/>
          <w:szCs w:val="22"/>
        </w:rPr>
        <w:t>945</w:t>
      </w:r>
      <w:r w:rsidR="003324EF" w:rsidRPr="00D16997">
        <w:rPr>
          <w:rFonts w:eastAsia="Tahoma"/>
          <w:bCs/>
          <w:sz w:val="22"/>
          <w:szCs w:val="22"/>
        </w:rPr>
        <w:t xml:space="preserve"> m</w:t>
      </w:r>
      <w:r w:rsidR="001C60FE" w:rsidRPr="001C60FE">
        <w:rPr>
          <w:rFonts w:eastAsia="Tahoma"/>
          <w:bCs/>
          <w:sz w:val="22"/>
          <w:szCs w:val="22"/>
          <w:vertAlign w:val="superscript"/>
        </w:rPr>
        <w:t>2</w:t>
      </w:r>
      <w:r w:rsidR="00D313EC" w:rsidRPr="00D16997">
        <w:rPr>
          <w:rFonts w:eastAsia="Tahoma"/>
          <w:bCs/>
          <w:sz w:val="22"/>
          <w:szCs w:val="22"/>
        </w:rPr>
        <w:t>)</w:t>
      </w:r>
      <w:r w:rsidR="003324EF" w:rsidRPr="00D16997">
        <w:rPr>
          <w:rFonts w:eastAsia="Tahoma"/>
          <w:bCs/>
          <w:sz w:val="22"/>
          <w:szCs w:val="22"/>
        </w:rPr>
        <w:t>,</w:t>
      </w:r>
      <w:r w:rsidR="00010935" w:rsidRPr="00D16997">
        <w:rPr>
          <w:rFonts w:eastAsia="Tahoma"/>
          <w:bCs/>
          <w:sz w:val="22"/>
          <w:szCs w:val="22"/>
        </w:rPr>
        <w:t xml:space="preserve"> </w:t>
      </w:r>
    </w:p>
    <w:p w14:paraId="243AA5CF" w14:textId="77777777" w:rsidR="00010935" w:rsidRPr="00D16997" w:rsidRDefault="008A25C4" w:rsidP="00010935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D16997">
        <w:rPr>
          <w:rFonts w:eastAsia="Tahoma"/>
          <w:bCs/>
          <w:sz w:val="22"/>
          <w:szCs w:val="22"/>
        </w:rPr>
        <w:t xml:space="preserve">Wykonanie </w:t>
      </w:r>
      <w:r w:rsidR="00F21FD8" w:rsidRPr="00D16997">
        <w:rPr>
          <w:rFonts w:eastAsia="Tahoma"/>
          <w:bCs/>
          <w:sz w:val="22"/>
          <w:szCs w:val="22"/>
        </w:rPr>
        <w:t xml:space="preserve">nowej </w:t>
      </w:r>
      <w:r w:rsidRPr="00D16997">
        <w:rPr>
          <w:rFonts w:eastAsia="Tahoma"/>
          <w:bCs/>
          <w:sz w:val="22"/>
          <w:szCs w:val="22"/>
        </w:rPr>
        <w:t xml:space="preserve">warstwy </w:t>
      </w:r>
      <w:r w:rsidR="000E514A" w:rsidRPr="00D16997">
        <w:rPr>
          <w:rFonts w:eastAsia="Tahoma"/>
          <w:bCs/>
          <w:sz w:val="22"/>
          <w:szCs w:val="22"/>
        </w:rPr>
        <w:t xml:space="preserve">wykończeniowej </w:t>
      </w:r>
      <w:r w:rsidR="00F21FD8" w:rsidRPr="00D16997">
        <w:rPr>
          <w:rFonts w:eastAsia="Tahoma"/>
          <w:bCs/>
          <w:sz w:val="22"/>
          <w:szCs w:val="22"/>
        </w:rPr>
        <w:t xml:space="preserve">z nawierzchni </w:t>
      </w:r>
      <w:r w:rsidRPr="00D16997">
        <w:rPr>
          <w:rFonts w:eastAsia="Tahoma"/>
          <w:bCs/>
          <w:sz w:val="22"/>
          <w:szCs w:val="22"/>
        </w:rPr>
        <w:t>bitumicznej</w:t>
      </w:r>
      <w:r w:rsidR="00F13E7F" w:rsidRPr="00D16997">
        <w:rPr>
          <w:rFonts w:eastAsia="Tahoma"/>
          <w:bCs/>
          <w:sz w:val="22"/>
          <w:szCs w:val="22"/>
        </w:rPr>
        <w:t xml:space="preserve"> </w:t>
      </w:r>
      <w:r w:rsidR="00F21FD8" w:rsidRPr="00D16997">
        <w:rPr>
          <w:rFonts w:eastAsia="Tahoma"/>
          <w:bCs/>
          <w:sz w:val="22"/>
          <w:szCs w:val="22"/>
        </w:rPr>
        <w:t xml:space="preserve">grubości min. </w:t>
      </w:r>
      <w:r w:rsidR="00D51654">
        <w:rPr>
          <w:rFonts w:eastAsia="Tahoma"/>
          <w:bCs/>
          <w:sz w:val="22"/>
          <w:szCs w:val="22"/>
        </w:rPr>
        <w:t>3</w:t>
      </w:r>
      <w:r w:rsidR="00F13E7F" w:rsidRPr="00D16997">
        <w:rPr>
          <w:rFonts w:eastAsia="Tahoma"/>
          <w:bCs/>
          <w:sz w:val="22"/>
          <w:szCs w:val="22"/>
        </w:rPr>
        <w:t xml:space="preserve"> cm</w:t>
      </w:r>
      <w:r w:rsidR="000E514A" w:rsidRPr="00D16997">
        <w:rPr>
          <w:rFonts w:eastAsia="Tahoma"/>
          <w:bCs/>
          <w:sz w:val="22"/>
          <w:szCs w:val="22"/>
        </w:rPr>
        <w:t>,</w:t>
      </w:r>
      <w:r w:rsidR="00010935" w:rsidRPr="00D16997">
        <w:rPr>
          <w:rFonts w:eastAsia="Tahoma"/>
          <w:bCs/>
          <w:sz w:val="22"/>
          <w:szCs w:val="22"/>
        </w:rPr>
        <w:t xml:space="preserve"> </w:t>
      </w:r>
    </w:p>
    <w:p w14:paraId="78F7BA75" w14:textId="77777777" w:rsidR="00F21FD8" w:rsidRPr="00D16997" w:rsidRDefault="00F21FD8" w:rsidP="00010935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D16997">
        <w:rPr>
          <w:rFonts w:eastAsia="Tahoma"/>
          <w:bCs/>
          <w:sz w:val="22"/>
          <w:szCs w:val="22"/>
        </w:rPr>
        <w:t>Uporządkowanie terenu</w:t>
      </w:r>
      <w:r w:rsidR="00010935" w:rsidRPr="00D16997">
        <w:rPr>
          <w:rFonts w:eastAsia="Tahoma"/>
          <w:bCs/>
          <w:sz w:val="22"/>
          <w:szCs w:val="22"/>
        </w:rPr>
        <w:t>.</w:t>
      </w:r>
      <w:r w:rsidRPr="00D16997">
        <w:rPr>
          <w:rFonts w:eastAsia="Tahoma"/>
          <w:bCs/>
          <w:sz w:val="22"/>
          <w:szCs w:val="22"/>
        </w:rPr>
        <w:t xml:space="preserve"> </w:t>
      </w:r>
    </w:p>
    <w:p w14:paraId="52B9068D" w14:textId="77777777" w:rsidR="002D1334" w:rsidRPr="00D16997" w:rsidRDefault="002D1334" w:rsidP="00010935">
      <w:pPr>
        <w:suppressAutoHyphens w:val="0"/>
        <w:autoSpaceDE w:val="0"/>
        <w:autoSpaceDN w:val="0"/>
        <w:adjustRightInd w:val="0"/>
        <w:spacing w:line="276" w:lineRule="auto"/>
        <w:ind w:left="644"/>
        <w:jc w:val="both"/>
        <w:rPr>
          <w:rFonts w:eastAsia="Tahoma"/>
          <w:bCs/>
          <w:sz w:val="22"/>
          <w:szCs w:val="22"/>
        </w:rPr>
      </w:pPr>
    </w:p>
    <w:p w14:paraId="1F3D265E" w14:textId="77777777" w:rsidR="008A25C4" w:rsidRPr="00D16997" w:rsidRDefault="00AE7282" w:rsidP="00363C57">
      <w:pPr>
        <w:suppressAutoHyphens w:val="0"/>
        <w:autoSpaceDE w:val="0"/>
        <w:autoSpaceDN w:val="0"/>
        <w:adjustRightInd w:val="0"/>
        <w:spacing w:line="276" w:lineRule="auto"/>
        <w:ind w:left="644"/>
        <w:jc w:val="both"/>
        <w:rPr>
          <w:rFonts w:eastAsia="Tahoma"/>
          <w:bCs/>
          <w:sz w:val="22"/>
          <w:szCs w:val="22"/>
        </w:rPr>
      </w:pPr>
      <w:r w:rsidRPr="00D16997">
        <w:rPr>
          <w:rFonts w:eastAsia="Tahoma"/>
          <w:bCs/>
          <w:sz w:val="22"/>
          <w:szCs w:val="22"/>
        </w:rPr>
        <w:t xml:space="preserve">Zamawiający </w:t>
      </w:r>
      <w:r w:rsidR="002D1334" w:rsidRPr="00D16997">
        <w:rPr>
          <w:rFonts w:eastAsia="Tahoma"/>
          <w:bCs/>
          <w:sz w:val="22"/>
          <w:szCs w:val="22"/>
        </w:rPr>
        <w:t>zaleca</w:t>
      </w:r>
      <w:r w:rsidRPr="00D16997">
        <w:rPr>
          <w:rFonts w:eastAsia="Tahoma"/>
          <w:bCs/>
          <w:sz w:val="22"/>
          <w:szCs w:val="22"/>
        </w:rPr>
        <w:t xml:space="preserve"> </w:t>
      </w:r>
      <w:r w:rsidR="00974694" w:rsidRPr="00D16997">
        <w:rPr>
          <w:rFonts w:eastAsia="Tahoma"/>
          <w:bCs/>
          <w:sz w:val="22"/>
          <w:szCs w:val="22"/>
        </w:rPr>
        <w:t xml:space="preserve">Wykonawcom </w:t>
      </w:r>
      <w:r w:rsidRPr="00D16997">
        <w:rPr>
          <w:rFonts w:eastAsia="Tahoma"/>
          <w:bCs/>
          <w:sz w:val="22"/>
          <w:szCs w:val="22"/>
        </w:rPr>
        <w:t>dokonanie</w:t>
      </w:r>
      <w:r w:rsidR="00DD45C9" w:rsidRPr="00D16997">
        <w:rPr>
          <w:rFonts w:eastAsia="Tahoma"/>
          <w:bCs/>
          <w:sz w:val="22"/>
          <w:szCs w:val="22"/>
        </w:rPr>
        <w:t>,</w:t>
      </w:r>
      <w:r w:rsidRPr="00D16997">
        <w:rPr>
          <w:rFonts w:eastAsia="Tahoma"/>
          <w:bCs/>
          <w:sz w:val="22"/>
          <w:szCs w:val="22"/>
        </w:rPr>
        <w:t xml:space="preserve"> </w:t>
      </w:r>
      <w:r w:rsidR="00974694" w:rsidRPr="00D16997">
        <w:rPr>
          <w:rFonts w:eastAsia="Tahoma"/>
          <w:bCs/>
          <w:sz w:val="22"/>
          <w:szCs w:val="22"/>
        </w:rPr>
        <w:t>przed przystąpieniem do przygotowania oferty</w:t>
      </w:r>
      <w:r w:rsidR="00DD45C9" w:rsidRPr="00D16997">
        <w:rPr>
          <w:rFonts w:eastAsia="Tahoma"/>
          <w:bCs/>
          <w:sz w:val="22"/>
          <w:szCs w:val="22"/>
        </w:rPr>
        <w:t>,</w:t>
      </w:r>
      <w:r w:rsidR="00974694" w:rsidRPr="00D16997">
        <w:rPr>
          <w:rFonts w:eastAsia="Tahoma"/>
          <w:bCs/>
          <w:sz w:val="22"/>
          <w:szCs w:val="22"/>
        </w:rPr>
        <w:t xml:space="preserve"> </w:t>
      </w:r>
      <w:proofErr w:type="gramStart"/>
      <w:r w:rsidRPr="00D16997">
        <w:rPr>
          <w:rFonts w:eastAsia="Tahoma"/>
          <w:bCs/>
          <w:sz w:val="22"/>
          <w:szCs w:val="22"/>
        </w:rPr>
        <w:t>wizji</w:t>
      </w:r>
      <w:proofErr w:type="gramEnd"/>
      <w:r w:rsidRPr="00D16997">
        <w:rPr>
          <w:rFonts w:eastAsia="Tahoma"/>
          <w:bCs/>
          <w:sz w:val="22"/>
          <w:szCs w:val="22"/>
        </w:rPr>
        <w:t xml:space="preserve"> lokalnej terenu robót, </w:t>
      </w:r>
      <w:r w:rsidR="0053794C" w:rsidRPr="00D16997">
        <w:rPr>
          <w:rFonts w:eastAsia="Tahoma"/>
          <w:bCs/>
          <w:sz w:val="22"/>
          <w:szCs w:val="22"/>
        </w:rPr>
        <w:t xml:space="preserve">celem </w:t>
      </w:r>
      <w:r w:rsidR="00363C57" w:rsidRPr="00D16997">
        <w:rPr>
          <w:rFonts w:eastAsia="Tahoma"/>
          <w:bCs/>
          <w:sz w:val="22"/>
          <w:szCs w:val="22"/>
        </w:rPr>
        <w:t>sprawdzenia warunków związanych z wykonaniem prac będących przedmiotem zamówienia oraz celem uzyskania wszelkich informacji koniecznych i przydatnych do oceny prac</w:t>
      </w:r>
      <w:r w:rsidR="003931B6" w:rsidRPr="00D16997">
        <w:rPr>
          <w:rFonts w:eastAsia="Tahoma"/>
          <w:bCs/>
          <w:sz w:val="22"/>
          <w:szCs w:val="22"/>
        </w:rPr>
        <w:t xml:space="preserve"> i złożenia oferty</w:t>
      </w:r>
      <w:r w:rsidR="00363C57" w:rsidRPr="00D16997">
        <w:rPr>
          <w:rFonts w:eastAsia="Tahoma"/>
          <w:bCs/>
          <w:sz w:val="22"/>
          <w:szCs w:val="22"/>
        </w:rPr>
        <w:t xml:space="preserve">. </w:t>
      </w:r>
    </w:p>
    <w:p w14:paraId="07F5A125" w14:textId="77777777" w:rsidR="00363C57" w:rsidRPr="00363C57" w:rsidRDefault="00363C57" w:rsidP="00363C57">
      <w:pPr>
        <w:suppressAutoHyphens w:val="0"/>
        <w:autoSpaceDE w:val="0"/>
        <w:autoSpaceDN w:val="0"/>
        <w:adjustRightInd w:val="0"/>
        <w:spacing w:line="276" w:lineRule="auto"/>
        <w:ind w:left="644"/>
        <w:jc w:val="both"/>
        <w:rPr>
          <w:rFonts w:eastAsia="Tahoma"/>
          <w:bCs/>
          <w:sz w:val="22"/>
          <w:szCs w:val="22"/>
          <w:highlight w:val="yellow"/>
        </w:rPr>
      </w:pPr>
    </w:p>
    <w:p w14:paraId="7533B65F" w14:textId="77777777" w:rsidR="0070452D" w:rsidRPr="00D132F6" w:rsidRDefault="00200E70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>Opis sposobu obliczania ceny</w:t>
      </w:r>
      <w:r w:rsidR="0070452D" w:rsidRPr="00D132F6">
        <w:rPr>
          <w:b/>
          <w:bCs/>
          <w:sz w:val="22"/>
          <w:szCs w:val="22"/>
        </w:rPr>
        <w:t xml:space="preserve"> </w:t>
      </w:r>
    </w:p>
    <w:p w14:paraId="5BE8419D" w14:textId="77777777" w:rsidR="0070452D" w:rsidRPr="00D132F6" w:rsidRDefault="006B095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Na załączonym formularzu oferty</w:t>
      </w:r>
      <w:r w:rsidR="00AA2DCD" w:rsidRPr="00D132F6">
        <w:rPr>
          <w:sz w:val="22"/>
          <w:szCs w:val="22"/>
        </w:rPr>
        <w:t xml:space="preserve">, należy przedstawić </w:t>
      </w:r>
      <w:r w:rsidR="00200E70" w:rsidRPr="00D132F6">
        <w:rPr>
          <w:sz w:val="22"/>
          <w:szCs w:val="22"/>
        </w:rPr>
        <w:t xml:space="preserve">cenę </w:t>
      </w:r>
      <w:r w:rsidRPr="00D132F6">
        <w:rPr>
          <w:sz w:val="22"/>
          <w:szCs w:val="22"/>
        </w:rPr>
        <w:t xml:space="preserve">brutto </w:t>
      </w:r>
      <w:r w:rsidR="00200E70" w:rsidRPr="00D132F6">
        <w:rPr>
          <w:sz w:val="22"/>
          <w:szCs w:val="22"/>
        </w:rPr>
        <w:t xml:space="preserve">za wykonanie przedmiotu zamówienia. </w:t>
      </w:r>
    </w:p>
    <w:p w14:paraId="7829FB79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Wartość cenową należy podać w złotych polskich cyfrą – z dokładnością do dwóch m</w:t>
      </w:r>
      <w:r w:rsidR="0070452D" w:rsidRPr="00D132F6">
        <w:rPr>
          <w:sz w:val="22"/>
          <w:szCs w:val="22"/>
        </w:rPr>
        <w:t xml:space="preserve">iejsc po przecinku oraz słownie. </w:t>
      </w:r>
    </w:p>
    <w:p w14:paraId="7DA1502F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Cena powinna zawierać wszelkie koszty związane z wykonaniem przedmiotu zamówienia.</w:t>
      </w:r>
      <w:r w:rsidR="0070452D" w:rsidRPr="00D132F6">
        <w:rPr>
          <w:sz w:val="22"/>
          <w:szCs w:val="22"/>
        </w:rPr>
        <w:t xml:space="preserve"> </w:t>
      </w:r>
    </w:p>
    <w:p w14:paraId="308E0566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Wszelkie rozliczenia pomiędzy Zamawiającym</w:t>
      </w:r>
      <w:r w:rsidR="006B0950" w:rsidRPr="00D132F6">
        <w:rPr>
          <w:sz w:val="22"/>
          <w:szCs w:val="22"/>
        </w:rPr>
        <w:t>,</w:t>
      </w:r>
      <w:r w:rsidRPr="00D132F6">
        <w:rPr>
          <w:sz w:val="22"/>
          <w:szCs w:val="22"/>
        </w:rPr>
        <w:t xml:space="preserve"> a Wykonawcą odbywać się będą w złotych polskich.</w:t>
      </w:r>
      <w:r w:rsidR="0070452D" w:rsidRPr="00D132F6">
        <w:rPr>
          <w:sz w:val="22"/>
          <w:szCs w:val="22"/>
        </w:rPr>
        <w:t xml:space="preserve"> </w:t>
      </w:r>
    </w:p>
    <w:p w14:paraId="5371EA4D" w14:textId="77777777" w:rsidR="00200E70" w:rsidRPr="00D132F6" w:rsidRDefault="00437933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Rozliczenie finansowe za realizację przedmiotu zamówienia nastąpi na podstawie faktury końcowej, wystawionej za wykonanie przedmiotu umowy, potwierdzone protokołem końcowym odbioru robót.</w:t>
      </w:r>
    </w:p>
    <w:p w14:paraId="54367A6B" w14:textId="77777777" w:rsidR="004C6C7B" w:rsidRPr="00D132F6" w:rsidRDefault="004C6C7B" w:rsidP="00E4229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9032AAB" w14:textId="77777777" w:rsidR="0070452D" w:rsidRPr="00D132F6" w:rsidRDefault="003F535B" w:rsidP="00E4229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Rodzaje i opis kryteriów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1988CD1F" w14:textId="77777777" w:rsidR="0070452D" w:rsidRPr="00D132F6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>Przy wyborze ofert</w:t>
      </w:r>
      <w:r w:rsidR="00A23815" w:rsidRPr="00D132F6">
        <w:rPr>
          <w:rFonts w:eastAsia="Tahoma"/>
          <w:bCs/>
          <w:sz w:val="22"/>
          <w:szCs w:val="22"/>
        </w:rPr>
        <w:t>y</w:t>
      </w:r>
      <w:r w:rsidRPr="00D132F6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3031E06D" w14:textId="77777777" w:rsidR="0070452D" w:rsidRPr="00D132F6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>1 kryterium: cena – 100%.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047B77FD" w14:textId="77777777" w:rsidR="00C63357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Zamawiający wybierze ofer</w:t>
      </w:r>
      <w:r w:rsidR="00535333" w:rsidRPr="00D132F6">
        <w:rPr>
          <w:sz w:val="22"/>
          <w:szCs w:val="22"/>
        </w:rPr>
        <w:t xml:space="preserve">tę z najniższą zaoferowaną </w:t>
      </w:r>
      <w:proofErr w:type="gramStart"/>
      <w:r w:rsidR="00535333" w:rsidRPr="00D132F6">
        <w:rPr>
          <w:sz w:val="22"/>
          <w:szCs w:val="22"/>
        </w:rPr>
        <w:t xml:space="preserve">ceną </w:t>
      </w:r>
      <w:r w:rsidRPr="00D132F6">
        <w:rPr>
          <w:sz w:val="22"/>
          <w:szCs w:val="22"/>
        </w:rPr>
        <w:t>(jeśli</w:t>
      </w:r>
      <w:proofErr w:type="gramEnd"/>
      <w:r w:rsidRPr="00D132F6">
        <w:rPr>
          <w:sz w:val="22"/>
          <w:szCs w:val="22"/>
        </w:rPr>
        <w:t xml:space="preserve"> cena </w:t>
      </w:r>
      <w:r w:rsidR="00535333" w:rsidRPr="00D132F6">
        <w:rPr>
          <w:sz w:val="22"/>
          <w:szCs w:val="22"/>
        </w:rPr>
        <w:t xml:space="preserve">najkorzystniejszej </w:t>
      </w:r>
      <w:r w:rsidRPr="00D132F6">
        <w:rPr>
          <w:sz w:val="22"/>
          <w:szCs w:val="22"/>
        </w:rPr>
        <w:t>oferty nie przekroczy kwoty, jaką Zamawiający przeznaczył na realizację zamówienia).</w:t>
      </w:r>
      <w:r w:rsidR="00B45FCC" w:rsidRPr="00D132F6">
        <w:rPr>
          <w:sz w:val="22"/>
          <w:szCs w:val="22"/>
        </w:rPr>
        <w:t xml:space="preserve"> </w:t>
      </w:r>
    </w:p>
    <w:p w14:paraId="74366408" w14:textId="77777777" w:rsidR="004C6C7B" w:rsidRPr="00D132F6" w:rsidRDefault="004C6C7B" w:rsidP="00E4229E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5A87952" w14:textId="77777777" w:rsidR="00957FD0" w:rsidRPr="00D132F6" w:rsidRDefault="009A5655" w:rsidP="00E4229E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32F6">
        <w:rPr>
          <w:b/>
          <w:sz w:val="22"/>
          <w:szCs w:val="22"/>
        </w:rPr>
        <w:t>Termin realizacji zamówienia</w:t>
      </w:r>
      <w:r w:rsidR="00957FD0" w:rsidRPr="00D132F6">
        <w:rPr>
          <w:b/>
          <w:sz w:val="22"/>
          <w:szCs w:val="22"/>
        </w:rPr>
        <w:t xml:space="preserve"> </w:t>
      </w:r>
    </w:p>
    <w:p w14:paraId="02E17BF5" w14:textId="1F5D0F4B" w:rsidR="003212E6" w:rsidRPr="00D132F6" w:rsidRDefault="00200E70" w:rsidP="003212E6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Zamówieni</w:t>
      </w:r>
      <w:r w:rsidR="006B0950" w:rsidRPr="00D132F6">
        <w:rPr>
          <w:sz w:val="22"/>
          <w:szCs w:val="22"/>
        </w:rPr>
        <w:t xml:space="preserve">e należy wykonać do </w:t>
      </w:r>
      <w:r w:rsidR="006B0950" w:rsidRPr="00835410">
        <w:rPr>
          <w:sz w:val="22"/>
          <w:szCs w:val="22"/>
        </w:rPr>
        <w:t>dnia</w:t>
      </w:r>
      <w:r w:rsidR="006B0950" w:rsidRPr="00835410">
        <w:rPr>
          <w:b/>
          <w:sz w:val="22"/>
          <w:szCs w:val="22"/>
        </w:rPr>
        <w:t xml:space="preserve"> </w:t>
      </w:r>
      <w:r w:rsidR="00BC2166" w:rsidRPr="00835410">
        <w:rPr>
          <w:b/>
          <w:sz w:val="22"/>
          <w:szCs w:val="22"/>
        </w:rPr>
        <w:t>3</w:t>
      </w:r>
      <w:r w:rsidR="00032F1A" w:rsidRPr="00835410">
        <w:rPr>
          <w:b/>
          <w:sz w:val="22"/>
          <w:szCs w:val="22"/>
        </w:rPr>
        <w:t>1 października 2022 r</w:t>
      </w:r>
      <w:r w:rsidR="00957FD0" w:rsidRPr="00835410">
        <w:rPr>
          <w:b/>
          <w:sz w:val="22"/>
          <w:szCs w:val="22"/>
        </w:rPr>
        <w:t>.</w:t>
      </w:r>
      <w:r w:rsidR="00957FD0" w:rsidRPr="00D132F6">
        <w:rPr>
          <w:sz w:val="22"/>
          <w:szCs w:val="22"/>
        </w:rPr>
        <w:t xml:space="preserve"> </w:t>
      </w:r>
      <w:r w:rsidR="00412371" w:rsidRPr="00D132F6">
        <w:rPr>
          <w:sz w:val="22"/>
          <w:szCs w:val="22"/>
        </w:rPr>
        <w:t xml:space="preserve"> </w:t>
      </w:r>
    </w:p>
    <w:p w14:paraId="2A3111D9" w14:textId="77777777" w:rsidR="004C6C7B" w:rsidRPr="00D132F6" w:rsidRDefault="004C6C7B" w:rsidP="00E4229E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14:paraId="378683BB" w14:textId="011F1DF7" w:rsidR="00957FD0" w:rsidRPr="00D132F6" w:rsidRDefault="009A5655" w:rsidP="00E4229E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32F6">
        <w:rPr>
          <w:b/>
          <w:sz w:val="22"/>
          <w:szCs w:val="22"/>
        </w:rPr>
        <w:lastRenderedPageBreak/>
        <w:t xml:space="preserve">Termin i sposób </w:t>
      </w:r>
      <w:r w:rsidR="006A19BC">
        <w:rPr>
          <w:b/>
          <w:sz w:val="22"/>
          <w:szCs w:val="22"/>
        </w:rPr>
        <w:t>składania ofert składania ofert</w:t>
      </w:r>
      <w:r w:rsidR="00957FD0" w:rsidRPr="00D132F6">
        <w:rPr>
          <w:b/>
          <w:sz w:val="22"/>
          <w:szCs w:val="22"/>
        </w:rPr>
        <w:t xml:space="preserve"> </w:t>
      </w:r>
    </w:p>
    <w:p w14:paraId="3E7864DD" w14:textId="2B0226E4" w:rsidR="009E0E53" w:rsidRPr="00DE2B96" w:rsidRDefault="009A5655" w:rsidP="00D0305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DE2B96">
        <w:rPr>
          <w:sz w:val="22"/>
          <w:szCs w:val="22"/>
        </w:rPr>
        <w:t>Ofertę cenową należy złożyć</w:t>
      </w:r>
      <w:r w:rsidR="00A6119D" w:rsidRPr="00DE2B96">
        <w:rPr>
          <w:sz w:val="22"/>
          <w:szCs w:val="22"/>
        </w:rPr>
        <w:t xml:space="preserve"> w terminie do dnia </w:t>
      </w:r>
      <w:r w:rsidR="00A47B8D" w:rsidRPr="00835410">
        <w:rPr>
          <w:b/>
          <w:sz w:val="22"/>
          <w:szCs w:val="22"/>
        </w:rPr>
        <w:t>0</w:t>
      </w:r>
      <w:r w:rsidR="00C335D5">
        <w:rPr>
          <w:b/>
          <w:sz w:val="22"/>
          <w:szCs w:val="22"/>
        </w:rPr>
        <w:t>3</w:t>
      </w:r>
      <w:bookmarkStart w:id="0" w:name="_GoBack"/>
      <w:bookmarkEnd w:id="0"/>
      <w:r w:rsidR="00967FAA" w:rsidRPr="00835410">
        <w:rPr>
          <w:b/>
          <w:sz w:val="22"/>
          <w:szCs w:val="22"/>
        </w:rPr>
        <w:t>.0</w:t>
      </w:r>
      <w:r w:rsidR="00A47B8D" w:rsidRPr="00835410">
        <w:rPr>
          <w:b/>
          <w:sz w:val="22"/>
          <w:szCs w:val="22"/>
        </w:rPr>
        <w:t>8</w:t>
      </w:r>
      <w:r w:rsidR="00967FAA" w:rsidRPr="00835410">
        <w:rPr>
          <w:b/>
          <w:sz w:val="22"/>
          <w:szCs w:val="22"/>
        </w:rPr>
        <w:t xml:space="preserve">.2022 </w:t>
      </w:r>
      <w:r w:rsidRPr="00835410">
        <w:rPr>
          <w:b/>
          <w:sz w:val="22"/>
          <w:szCs w:val="22"/>
        </w:rPr>
        <w:t>r</w:t>
      </w:r>
      <w:r w:rsidR="00BE612E" w:rsidRPr="00835410">
        <w:rPr>
          <w:b/>
          <w:sz w:val="22"/>
          <w:szCs w:val="22"/>
        </w:rPr>
        <w:t>.</w:t>
      </w:r>
      <w:r w:rsidR="00967FAA" w:rsidRPr="00835410">
        <w:rPr>
          <w:b/>
          <w:sz w:val="22"/>
          <w:szCs w:val="22"/>
        </w:rPr>
        <w:t>, godz</w:t>
      </w:r>
      <w:proofErr w:type="gramStart"/>
      <w:r w:rsidR="00967FAA" w:rsidRPr="00835410">
        <w:rPr>
          <w:b/>
          <w:sz w:val="22"/>
          <w:szCs w:val="22"/>
        </w:rPr>
        <w:t xml:space="preserve">. </w:t>
      </w:r>
      <w:r w:rsidR="006A19BC">
        <w:rPr>
          <w:b/>
          <w:sz w:val="22"/>
          <w:szCs w:val="22"/>
        </w:rPr>
        <w:t>10</w:t>
      </w:r>
      <w:r w:rsidRPr="00835410">
        <w:rPr>
          <w:b/>
          <w:sz w:val="22"/>
          <w:szCs w:val="22"/>
        </w:rPr>
        <w:t>:00</w:t>
      </w:r>
      <w:r w:rsidR="00DE2B96">
        <w:rPr>
          <w:sz w:val="22"/>
          <w:szCs w:val="22"/>
        </w:rPr>
        <w:t xml:space="preserve"> </w:t>
      </w:r>
      <w:r w:rsidRPr="00DE2B96">
        <w:rPr>
          <w:sz w:val="22"/>
          <w:szCs w:val="22"/>
        </w:rPr>
        <w:t>w</w:t>
      </w:r>
      <w:proofErr w:type="gramEnd"/>
      <w:r w:rsidRPr="00DE2B96">
        <w:rPr>
          <w:sz w:val="22"/>
          <w:szCs w:val="22"/>
        </w:rPr>
        <w:t xml:space="preserve"> siedzibie Zamawiającego</w:t>
      </w:r>
      <w:r w:rsidR="006B0950" w:rsidRPr="00DE2B96">
        <w:rPr>
          <w:sz w:val="22"/>
          <w:szCs w:val="22"/>
        </w:rPr>
        <w:t>:</w:t>
      </w:r>
      <w:r w:rsidR="00BE612E" w:rsidRPr="00DE2B96">
        <w:rPr>
          <w:sz w:val="22"/>
          <w:szCs w:val="22"/>
        </w:rPr>
        <w:t xml:space="preserve"> </w:t>
      </w:r>
      <w:r w:rsidRPr="00DE2B96">
        <w:rPr>
          <w:sz w:val="22"/>
          <w:szCs w:val="22"/>
        </w:rPr>
        <w:t>Gmina Szydłów, ul. Rynek 2</w:t>
      </w:r>
      <w:r w:rsidR="006B0950" w:rsidRPr="00DE2B96">
        <w:rPr>
          <w:sz w:val="22"/>
          <w:szCs w:val="22"/>
        </w:rPr>
        <w:t xml:space="preserve">, </w:t>
      </w:r>
      <w:r w:rsidRPr="00DE2B96">
        <w:rPr>
          <w:sz w:val="22"/>
          <w:szCs w:val="22"/>
        </w:rPr>
        <w:t>28-225 Szydłów</w:t>
      </w:r>
      <w:r w:rsidR="004C6C7B" w:rsidRPr="00DE2B96">
        <w:rPr>
          <w:sz w:val="22"/>
          <w:szCs w:val="22"/>
        </w:rPr>
        <w:t>, Sekretariat – pokój 11</w:t>
      </w:r>
      <w:r w:rsidR="00BE612E" w:rsidRPr="00DE2B96">
        <w:rPr>
          <w:sz w:val="22"/>
          <w:szCs w:val="22"/>
        </w:rPr>
        <w:t xml:space="preserve"> </w:t>
      </w:r>
      <w:r w:rsidR="00200E70" w:rsidRPr="00DE2B96">
        <w:rPr>
          <w:sz w:val="22"/>
          <w:szCs w:val="22"/>
        </w:rPr>
        <w:t xml:space="preserve">lub e- mailem na adres: </w:t>
      </w:r>
      <w:hyperlink r:id="rId9" w:history="1">
        <w:r w:rsidR="00200E70" w:rsidRPr="00DE2B96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DE2B96">
        <w:rPr>
          <w:rStyle w:val="Hipercze"/>
          <w:color w:val="auto"/>
          <w:sz w:val="22"/>
          <w:szCs w:val="22"/>
          <w:u w:val="none"/>
        </w:rPr>
        <w:t>.</w:t>
      </w:r>
      <w:r w:rsidR="00D03057" w:rsidRPr="00DE2B96">
        <w:rPr>
          <w:rStyle w:val="Hipercze"/>
          <w:color w:val="auto"/>
          <w:sz w:val="22"/>
          <w:szCs w:val="22"/>
          <w:u w:val="none"/>
        </w:rPr>
        <w:t xml:space="preserve"> </w:t>
      </w:r>
    </w:p>
    <w:p w14:paraId="2BC25A83" w14:textId="77777777" w:rsidR="00672B34" w:rsidRPr="00D132F6" w:rsidRDefault="00672B34" w:rsidP="00672B34">
      <w:pPr>
        <w:spacing w:line="276" w:lineRule="auto"/>
        <w:contextualSpacing/>
        <w:jc w:val="both"/>
        <w:rPr>
          <w:rStyle w:val="Hipercze"/>
          <w:color w:val="auto"/>
          <w:sz w:val="22"/>
          <w:szCs w:val="22"/>
          <w:u w:val="none"/>
        </w:rPr>
      </w:pPr>
    </w:p>
    <w:p w14:paraId="5A172077" w14:textId="77777777" w:rsidR="00B748EA" w:rsidRPr="00D132F6" w:rsidRDefault="00200E70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 xml:space="preserve">Informacje o formalnościach </w:t>
      </w:r>
    </w:p>
    <w:p w14:paraId="44455D02" w14:textId="77777777" w:rsidR="00B748EA" w:rsidRPr="00D132F6" w:rsidRDefault="00200E70" w:rsidP="00E4229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F61E1A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F61E1A">
        <w:rPr>
          <w:sz w:val="22"/>
          <w:szCs w:val="22"/>
        </w:rPr>
        <w:t xml:space="preserve"> </w:t>
      </w:r>
      <w:r w:rsidR="00B45FCC" w:rsidRPr="00F61E1A">
        <w:rPr>
          <w:sz w:val="22"/>
          <w:szCs w:val="22"/>
        </w:rPr>
        <w:t>Zamawiający powiadomi Wykonawcę</w:t>
      </w:r>
      <w:r w:rsidR="00A22A2A" w:rsidRPr="00F61E1A">
        <w:rPr>
          <w:sz w:val="22"/>
          <w:szCs w:val="22"/>
        </w:rPr>
        <w:t>,</w:t>
      </w:r>
      <w:r w:rsidR="00B45FCC" w:rsidRPr="00F61E1A">
        <w:rPr>
          <w:sz w:val="22"/>
          <w:szCs w:val="22"/>
        </w:rPr>
        <w:t xml:space="preserve"> którego</w:t>
      </w:r>
      <w:r w:rsidR="00B45FCC" w:rsidRPr="00D132F6">
        <w:rPr>
          <w:sz w:val="22"/>
          <w:szCs w:val="22"/>
        </w:rPr>
        <w:t xml:space="preserve"> ofertę uzna za najkorzystniejszą wskazując miejsce i termin podpisania umowy.</w:t>
      </w:r>
      <w:r w:rsidR="00716B17" w:rsidRPr="00D132F6">
        <w:rPr>
          <w:sz w:val="22"/>
          <w:szCs w:val="22"/>
        </w:rPr>
        <w:t xml:space="preserve"> </w:t>
      </w:r>
    </w:p>
    <w:p w14:paraId="340DDF28" w14:textId="77777777" w:rsidR="00B748EA" w:rsidRPr="00D132F6" w:rsidRDefault="00200E70" w:rsidP="00E4229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 xml:space="preserve">Zamawiający zawrze umowę z wybranym Wykonawcą po wyborze najkorzystniejszej oferty, </w:t>
      </w:r>
      <w:r w:rsidR="005A2CC2" w:rsidRPr="00D132F6">
        <w:rPr>
          <w:sz w:val="22"/>
          <w:szCs w:val="22"/>
        </w:rPr>
        <w:br/>
      </w:r>
      <w:r w:rsidRPr="00D132F6">
        <w:rPr>
          <w:sz w:val="22"/>
          <w:szCs w:val="22"/>
        </w:rPr>
        <w:t xml:space="preserve">ale nie później niż w terminie związania ofertą. </w:t>
      </w:r>
    </w:p>
    <w:p w14:paraId="1336DBAC" w14:textId="77777777" w:rsidR="000939E9" w:rsidRPr="003B023E" w:rsidRDefault="00200E70" w:rsidP="000939E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D132F6">
        <w:rPr>
          <w:sz w:val="22"/>
          <w:szCs w:val="22"/>
        </w:rPr>
        <w:t xml:space="preserve"> W przypadku, gdy zostaną zło</w:t>
      </w:r>
      <w:r w:rsidR="00957FD0" w:rsidRPr="00D132F6">
        <w:rPr>
          <w:sz w:val="22"/>
          <w:szCs w:val="22"/>
        </w:rPr>
        <w:t xml:space="preserve">żone dwie oferty o takiej samej, </w:t>
      </w:r>
      <w:r w:rsidR="00C63357" w:rsidRPr="00D132F6">
        <w:rPr>
          <w:sz w:val="22"/>
          <w:szCs w:val="22"/>
        </w:rPr>
        <w:t xml:space="preserve">a zarazem </w:t>
      </w:r>
      <w:r w:rsidR="00C63357" w:rsidRPr="003B023E">
        <w:rPr>
          <w:sz w:val="22"/>
          <w:szCs w:val="22"/>
        </w:rPr>
        <w:t>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B023E">
        <w:rPr>
          <w:sz w:val="22"/>
          <w:szCs w:val="22"/>
        </w:rPr>
        <w:t xml:space="preserve"> </w:t>
      </w:r>
    </w:p>
    <w:p w14:paraId="3A961CAB" w14:textId="77777777" w:rsidR="000939E9" w:rsidRPr="003B023E" w:rsidRDefault="000939E9" w:rsidP="000939E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B023E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  <w:r w:rsidR="009B0E6C" w:rsidRPr="003B023E">
        <w:rPr>
          <w:bCs/>
          <w:sz w:val="22"/>
          <w:szCs w:val="22"/>
        </w:rPr>
        <w:t xml:space="preserve"> </w:t>
      </w:r>
    </w:p>
    <w:p w14:paraId="2BD69507" w14:textId="77777777" w:rsidR="009B0E6C" w:rsidRPr="00E078DA" w:rsidRDefault="009B0E6C" w:rsidP="000939E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2"/>
        </w:rPr>
      </w:pPr>
      <w:r w:rsidRPr="003B023E">
        <w:rPr>
          <w:sz w:val="22"/>
        </w:rPr>
        <w:t>Zamawiający zastrzega sobie uprawnienie do ograniczenia przedmiotu zamówienia, poprzez zmniejszenie zakresu i rozmiarów robót wymienionych w pkt II ust. 2</w:t>
      </w:r>
      <w:r w:rsidR="001C60FE" w:rsidRPr="003B023E">
        <w:rPr>
          <w:sz w:val="22"/>
        </w:rPr>
        <w:t xml:space="preserve"> </w:t>
      </w:r>
      <w:r w:rsidRPr="003B023E">
        <w:rPr>
          <w:sz w:val="22"/>
        </w:rPr>
        <w:t xml:space="preserve">zaproszenia </w:t>
      </w:r>
      <w:r w:rsidR="00293D8B" w:rsidRPr="003B023E">
        <w:rPr>
          <w:sz w:val="22"/>
        </w:rPr>
        <w:t>w stosunku do złożonej oferty i dokonania stosownej modyfikacji umowy w § 1 ust. 1.</w:t>
      </w:r>
    </w:p>
    <w:p w14:paraId="621FFD44" w14:textId="76151EF6" w:rsidR="00E078DA" w:rsidRPr="009F30A7" w:rsidRDefault="00E078DA" w:rsidP="00E078DA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2"/>
        </w:rPr>
      </w:pPr>
      <w:r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 xml:space="preserve">Z postępowania o udzielenie zamówienia wyklucza się wykonawców, w </w:t>
      </w:r>
      <w:r w:rsidR="009F30A7"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>stosunku, do których</w:t>
      </w:r>
      <w:r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 xml:space="preserve">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</w:t>
      </w:r>
      <w:r w:rsidR="009F30A7"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>składa oświadczenie na formularzu ofertowym.</w:t>
      </w:r>
    </w:p>
    <w:p w14:paraId="0043FDBD" w14:textId="77777777" w:rsidR="00E078DA" w:rsidRPr="003B023E" w:rsidRDefault="00E078DA" w:rsidP="00E078DA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2"/>
        </w:rPr>
      </w:pPr>
    </w:p>
    <w:p w14:paraId="4B69DB94" w14:textId="77777777" w:rsidR="004C6C7B" w:rsidRPr="00D132F6" w:rsidRDefault="004C6C7B" w:rsidP="00E4229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3719A525" w14:textId="77777777" w:rsidR="00652B1B" w:rsidRPr="00D132F6" w:rsidRDefault="00652B1B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D132F6">
        <w:rPr>
          <w:b/>
          <w:bCs/>
          <w:sz w:val="22"/>
          <w:szCs w:val="22"/>
        </w:rPr>
        <w:br/>
      </w:r>
      <w:r w:rsidRPr="00D132F6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D132F6">
        <w:rPr>
          <w:b/>
          <w:bCs/>
          <w:sz w:val="22"/>
          <w:szCs w:val="22"/>
        </w:rPr>
        <w:t>zł</w:t>
      </w:r>
      <w:proofErr w:type="gramEnd"/>
      <w:r w:rsidRPr="00D132F6">
        <w:rPr>
          <w:b/>
          <w:bCs/>
          <w:sz w:val="22"/>
          <w:szCs w:val="22"/>
        </w:rPr>
        <w:t xml:space="preserve"> </w:t>
      </w:r>
    </w:p>
    <w:p w14:paraId="6DE13F46" w14:textId="77777777" w:rsidR="00652B1B" w:rsidRPr="00D132F6" w:rsidRDefault="00652B1B" w:rsidP="00E4229E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132F6">
        <w:rPr>
          <w:sz w:val="20"/>
          <w:szCs w:val="20"/>
        </w:rPr>
        <w:t>r</w:t>
      </w:r>
      <w:proofErr w:type="gramEnd"/>
      <w:r w:rsidRPr="00D132F6">
        <w:rPr>
          <w:sz w:val="20"/>
          <w:szCs w:val="20"/>
        </w:rPr>
        <w:t>, str. 1), dalej „Rozporządzenie”, informuję, że:</w:t>
      </w:r>
    </w:p>
    <w:p w14:paraId="75456187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Administratorem Pani/Pana danych osobowych jest </w:t>
      </w:r>
      <w:r w:rsidRPr="00D132F6">
        <w:rPr>
          <w:b/>
          <w:bCs/>
          <w:sz w:val="20"/>
          <w:szCs w:val="20"/>
        </w:rPr>
        <w:t xml:space="preserve">Urząd Miasta i Gminy Szydłów </w:t>
      </w:r>
      <w:r w:rsidRPr="00D132F6">
        <w:rPr>
          <w:sz w:val="20"/>
          <w:szCs w:val="20"/>
        </w:rPr>
        <w:t xml:space="preserve">(ul. Rynek 2, 28-225 Szydłów), tel. kontaktowy: 41 35 45 125, adres e-mail: </w:t>
      </w:r>
      <w:hyperlink r:id="rId10" w:history="1">
        <w:r w:rsidRPr="00D132F6">
          <w:rPr>
            <w:rStyle w:val="Hipercze"/>
            <w:color w:val="auto"/>
            <w:sz w:val="20"/>
            <w:szCs w:val="20"/>
          </w:rPr>
          <w:t>gmina@szydlow.pl</w:t>
        </w:r>
      </w:hyperlink>
      <w:r w:rsidRPr="00D132F6">
        <w:rPr>
          <w:sz w:val="20"/>
          <w:szCs w:val="20"/>
        </w:rPr>
        <w:t xml:space="preserve">). </w:t>
      </w:r>
    </w:p>
    <w:p w14:paraId="01BB770D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D132F6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1" w:history="1">
        <w:r w:rsidRPr="00D132F6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D132F6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0FD2DCB5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Pani/Pana dane osobowe będą przetwarzane w </w:t>
      </w:r>
      <w:r w:rsidRPr="00D132F6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D132F6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2769BAF7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1E364A7B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132F6">
        <w:rPr>
          <w:sz w:val="20"/>
          <w:szCs w:val="20"/>
        </w:rPr>
        <w:t>t.j</w:t>
      </w:r>
      <w:proofErr w:type="spellEnd"/>
      <w:r w:rsidRPr="00D132F6">
        <w:rPr>
          <w:sz w:val="20"/>
          <w:szCs w:val="20"/>
        </w:rPr>
        <w:t xml:space="preserve">. Dz. U. </w:t>
      </w:r>
      <w:proofErr w:type="gramStart"/>
      <w:r w:rsidRPr="00D132F6">
        <w:rPr>
          <w:sz w:val="20"/>
          <w:szCs w:val="20"/>
        </w:rPr>
        <w:t>z</w:t>
      </w:r>
      <w:proofErr w:type="gramEnd"/>
      <w:r w:rsidRPr="00D132F6">
        <w:rPr>
          <w:sz w:val="20"/>
          <w:szCs w:val="20"/>
        </w:rPr>
        <w:t xml:space="preserve"> 2020 r. poz. 713 z </w:t>
      </w:r>
      <w:proofErr w:type="spellStart"/>
      <w:r w:rsidRPr="00D132F6">
        <w:rPr>
          <w:sz w:val="20"/>
          <w:szCs w:val="20"/>
        </w:rPr>
        <w:t>późn</w:t>
      </w:r>
      <w:proofErr w:type="spellEnd"/>
      <w:r w:rsidRPr="00D132F6">
        <w:rPr>
          <w:sz w:val="20"/>
          <w:szCs w:val="20"/>
        </w:rPr>
        <w:t xml:space="preserve">. </w:t>
      </w:r>
      <w:proofErr w:type="gramStart"/>
      <w:r w:rsidRPr="00D132F6">
        <w:rPr>
          <w:sz w:val="20"/>
          <w:szCs w:val="20"/>
        </w:rPr>
        <w:t>zm</w:t>
      </w:r>
      <w:proofErr w:type="gramEnd"/>
      <w:r w:rsidRPr="00D132F6">
        <w:rPr>
          <w:sz w:val="20"/>
          <w:szCs w:val="20"/>
        </w:rPr>
        <w:t xml:space="preserve">.). </w:t>
      </w:r>
      <w:bookmarkStart w:id="1" w:name="_Hlk61615485"/>
    </w:p>
    <w:p w14:paraId="23D425BB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lastRenderedPageBreak/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132F6">
        <w:rPr>
          <w:sz w:val="20"/>
          <w:szCs w:val="20"/>
        </w:rPr>
        <w:t>chyba że</w:t>
      </w:r>
      <w:proofErr w:type="gramEnd"/>
      <w:r w:rsidRPr="00D132F6">
        <w:rPr>
          <w:sz w:val="20"/>
          <w:szCs w:val="20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Pr="00D132F6">
        <w:rPr>
          <w:sz w:val="20"/>
          <w:szCs w:val="20"/>
        </w:rPr>
        <w:t xml:space="preserve">. </w:t>
      </w:r>
    </w:p>
    <w:p w14:paraId="1CB830A2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612E6515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Osoba, której dane dotyczą ma prawo do: </w:t>
      </w:r>
    </w:p>
    <w:p w14:paraId="4BE8B33D" w14:textId="77777777" w:rsidR="00652B1B" w:rsidRPr="00D132F6" w:rsidRDefault="00652B1B" w:rsidP="00E4229E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dostępu</w:t>
      </w:r>
      <w:proofErr w:type="gramEnd"/>
      <w:r w:rsidRPr="00D132F6">
        <w:rPr>
          <w:sz w:val="20"/>
          <w:szCs w:val="20"/>
        </w:rPr>
        <w:t xml:space="preserve"> do treści swoich danych oraz możliwości ich poprawiania, sprostowania, ograniczenia przetwarzania, </w:t>
      </w:r>
    </w:p>
    <w:p w14:paraId="3931187B" w14:textId="77777777" w:rsidR="00652B1B" w:rsidRPr="00D132F6" w:rsidRDefault="00652B1B" w:rsidP="00E4229E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w </w:t>
      </w:r>
      <w:proofErr w:type="gramStart"/>
      <w:r w:rsidRPr="00D132F6">
        <w:rPr>
          <w:sz w:val="20"/>
          <w:szCs w:val="20"/>
        </w:rPr>
        <w:t>przypadku gdy</w:t>
      </w:r>
      <w:proofErr w:type="gramEnd"/>
      <w:r w:rsidRPr="00D132F6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2B85010C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Osobie, której dane dotyczą nie przysługuje: </w:t>
      </w:r>
    </w:p>
    <w:p w14:paraId="28860573" w14:textId="77777777" w:rsidR="00652B1B" w:rsidRPr="00D132F6" w:rsidRDefault="00652B1B" w:rsidP="00E4229E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w</w:t>
      </w:r>
      <w:proofErr w:type="gramEnd"/>
      <w:r w:rsidRPr="00D132F6">
        <w:rPr>
          <w:sz w:val="20"/>
          <w:szCs w:val="20"/>
        </w:rPr>
        <w:t xml:space="preserve"> związku z art. 17 ust. 3 lit. b, d lub e Rozporządzenia prawo do usunięcia danych osobowych; </w:t>
      </w:r>
    </w:p>
    <w:p w14:paraId="388BC952" w14:textId="77777777" w:rsidR="00652B1B" w:rsidRPr="00D132F6" w:rsidRDefault="00652B1B" w:rsidP="00E4229E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prawo</w:t>
      </w:r>
      <w:proofErr w:type="gramEnd"/>
      <w:r w:rsidRPr="00D132F6">
        <w:rPr>
          <w:sz w:val="20"/>
          <w:szCs w:val="20"/>
        </w:rPr>
        <w:t xml:space="preserve"> do przenoszenia danych osobowych, o którym mowa w art. 20 Rozporządzenia; </w:t>
      </w:r>
    </w:p>
    <w:p w14:paraId="65B71FA2" w14:textId="77777777" w:rsidR="00652B1B" w:rsidRPr="00D132F6" w:rsidRDefault="00652B1B" w:rsidP="00E4229E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na</w:t>
      </w:r>
      <w:proofErr w:type="gramEnd"/>
      <w:r w:rsidRPr="00D132F6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3D4589AE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W przypadku</w:t>
      </w:r>
      <w:r w:rsidR="00B03ED2" w:rsidRPr="00D132F6">
        <w:rPr>
          <w:sz w:val="20"/>
          <w:szCs w:val="20"/>
        </w:rPr>
        <w:t>,</w:t>
      </w:r>
      <w:r w:rsidRPr="00D132F6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FBFAD68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676C3669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3D704CDC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Od dnia zakończenia postępowania o udzielenie zamówienia, w </w:t>
      </w:r>
      <w:proofErr w:type="gramStart"/>
      <w:r w:rsidRPr="00D132F6">
        <w:rPr>
          <w:sz w:val="20"/>
          <w:szCs w:val="20"/>
        </w:rPr>
        <w:t>przypadku gdy</w:t>
      </w:r>
      <w:proofErr w:type="gramEnd"/>
      <w:r w:rsidRPr="00D132F6">
        <w:rPr>
          <w:sz w:val="20"/>
          <w:szCs w:val="20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18417149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21A3BD6F" w14:textId="77777777" w:rsidR="00652B1B" w:rsidRPr="00D132F6" w:rsidRDefault="00652B1B" w:rsidP="00E4229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A722D8" w14:textId="77777777" w:rsidR="00652B1B" w:rsidRPr="00D132F6" w:rsidRDefault="00652B1B" w:rsidP="00E4229E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23F071F1" w14:textId="77777777" w:rsidR="004E3B39" w:rsidRPr="00D132F6" w:rsidRDefault="003E7D40" w:rsidP="00E4229E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Załączniki:</w:t>
      </w:r>
      <w:r w:rsidR="004E3B39" w:rsidRPr="00D132F6">
        <w:rPr>
          <w:sz w:val="22"/>
          <w:szCs w:val="22"/>
        </w:rPr>
        <w:t xml:space="preserve"> </w:t>
      </w:r>
    </w:p>
    <w:p w14:paraId="5A4FEA3D" w14:textId="77777777" w:rsidR="004E3B39" w:rsidRPr="00D132F6" w:rsidRDefault="003E7D40" w:rsidP="00151DF0">
      <w:pPr>
        <w:pStyle w:val="Akapitzlist"/>
        <w:widowControl w:val="0"/>
        <w:numPr>
          <w:ilvl w:val="0"/>
          <w:numId w:val="6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32F6">
        <w:rPr>
          <w:sz w:val="22"/>
          <w:szCs w:val="22"/>
        </w:rPr>
        <w:t>Formularz ofertowy</w:t>
      </w:r>
      <w:r w:rsidR="00D81553" w:rsidRPr="00D132F6">
        <w:rPr>
          <w:sz w:val="22"/>
          <w:szCs w:val="22"/>
        </w:rPr>
        <w:t>.</w:t>
      </w:r>
      <w:r w:rsidR="004E3B39" w:rsidRPr="00D132F6">
        <w:rPr>
          <w:sz w:val="22"/>
          <w:szCs w:val="22"/>
        </w:rPr>
        <w:t xml:space="preserve"> </w:t>
      </w:r>
    </w:p>
    <w:p w14:paraId="46DA0F22" w14:textId="77777777" w:rsidR="00A23815" w:rsidRDefault="003E7D40" w:rsidP="00151DF0">
      <w:pPr>
        <w:pStyle w:val="Akapitzlist"/>
        <w:widowControl w:val="0"/>
        <w:numPr>
          <w:ilvl w:val="0"/>
          <w:numId w:val="6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32F6">
        <w:rPr>
          <w:sz w:val="22"/>
          <w:szCs w:val="22"/>
        </w:rPr>
        <w:t>Projekt umowy</w:t>
      </w:r>
      <w:r w:rsidR="00F62D53" w:rsidRPr="00D132F6">
        <w:rPr>
          <w:sz w:val="22"/>
          <w:szCs w:val="22"/>
        </w:rPr>
        <w:t>.</w:t>
      </w:r>
    </w:p>
    <w:p w14:paraId="69383F62" w14:textId="77777777" w:rsidR="00B03ED2" w:rsidRDefault="00B03ED2" w:rsidP="006E398C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DE47FD9" w14:textId="77777777" w:rsidR="006E398C" w:rsidRPr="00D132F6" w:rsidRDefault="006E398C" w:rsidP="006E398C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2097B3A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0C94048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3B3C653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2CC3286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EBB0663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7F0D749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D7FE4C2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E77CD22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5053EFC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28B62C4" w14:textId="77777777" w:rsidR="003212E6" w:rsidRDefault="003212E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858D49D" w14:textId="77777777" w:rsidR="003212E6" w:rsidRDefault="003212E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688C3ED" w14:textId="77777777" w:rsidR="00943EE9" w:rsidRPr="00D132F6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D132F6">
        <w:rPr>
          <w:iCs/>
          <w:sz w:val="22"/>
          <w:szCs w:val="22"/>
        </w:rPr>
        <w:t xml:space="preserve">Załącznik nr </w:t>
      </w:r>
      <w:r w:rsidR="004C6C7B" w:rsidRPr="00D132F6">
        <w:rPr>
          <w:iCs/>
          <w:sz w:val="22"/>
          <w:szCs w:val="22"/>
        </w:rPr>
        <w:t>1</w:t>
      </w:r>
      <w:r w:rsidR="00657E9B" w:rsidRPr="00D132F6">
        <w:rPr>
          <w:iCs/>
          <w:sz w:val="22"/>
          <w:szCs w:val="22"/>
        </w:rPr>
        <w:t xml:space="preserve"> do zaproszenia do składania ofert</w:t>
      </w:r>
    </w:p>
    <w:p w14:paraId="57D12CFE" w14:textId="77777777" w:rsidR="00943EE9" w:rsidRPr="00D132F6" w:rsidRDefault="00943EE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14:paraId="0EB7FA92" w14:textId="77777777" w:rsidR="00943EE9" w:rsidRPr="00D132F6" w:rsidRDefault="00943EE9" w:rsidP="008F5DD0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D132F6">
        <w:rPr>
          <w:i/>
          <w:sz w:val="22"/>
          <w:szCs w:val="22"/>
        </w:rPr>
        <w:t>WZÓR</w:t>
      </w:r>
      <w:r w:rsidRPr="00D132F6">
        <w:rPr>
          <w:i/>
          <w:sz w:val="22"/>
          <w:szCs w:val="22"/>
        </w:rPr>
        <w:tab/>
      </w:r>
      <w:r w:rsidRPr="00D132F6">
        <w:rPr>
          <w:i/>
          <w:sz w:val="22"/>
          <w:szCs w:val="22"/>
        </w:rPr>
        <w:tab/>
      </w:r>
      <w:r w:rsidRPr="00D132F6">
        <w:rPr>
          <w:sz w:val="22"/>
          <w:szCs w:val="22"/>
        </w:rPr>
        <w:t xml:space="preserve">- </w:t>
      </w:r>
      <w:r w:rsidRPr="00D132F6">
        <w:rPr>
          <w:sz w:val="22"/>
          <w:szCs w:val="22"/>
        </w:rPr>
        <w:tab/>
      </w:r>
      <w:r w:rsidRPr="00D132F6">
        <w:rPr>
          <w:i/>
          <w:sz w:val="22"/>
          <w:szCs w:val="22"/>
        </w:rPr>
        <w:t>FORMULARZ OFERTOWY</w:t>
      </w:r>
    </w:p>
    <w:p w14:paraId="431474E7" w14:textId="77777777" w:rsidR="00943EE9" w:rsidRPr="00D132F6" w:rsidRDefault="00943EE9" w:rsidP="008F5DD0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D132F6" w14:paraId="4C8531B8" w14:textId="77777777" w:rsidTr="009A7EA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02D58ECC" w14:textId="77777777" w:rsidR="00943EE9" w:rsidRPr="00D132F6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5D3E985" w14:textId="77777777" w:rsidR="00943EE9" w:rsidRPr="00D132F6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132F6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D132F6">
              <w:rPr>
                <w:sz w:val="22"/>
                <w:szCs w:val="22"/>
              </w:rPr>
              <w:t>.............</w:t>
            </w:r>
          </w:p>
          <w:p w14:paraId="3DB2831D" w14:textId="77777777" w:rsidR="00943EE9" w:rsidRPr="00D132F6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D132F6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045CBA51" w14:textId="77777777" w:rsidR="00943EE9" w:rsidRPr="00D132F6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D132F6">
              <w:rPr>
                <w:sz w:val="22"/>
                <w:szCs w:val="22"/>
              </w:rPr>
              <w:t>..</w:t>
            </w:r>
            <w:r w:rsidRPr="00D132F6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7464738A" w14:textId="77777777" w:rsidR="00571B05" w:rsidRPr="00D132F6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D132F6">
              <w:rPr>
                <w:sz w:val="22"/>
                <w:szCs w:val="22"/>
                <w:lang w:val="de-DE"/>
              </w:rPr>
              <w:t>T</w:t>
            </w:r>
            <w:r w:rsidR="00943EE9" w:rsidRPr="00D132F6">
              <w:rPr>
                <w:sz w:val="22"/>
                <w:szCs w:val="22"/>
                <w:lang w:val="de-DE"/>
              </w:rPr>
              <w:t>el</w:t>
            </w:r>
            <w:r w:rsidRPr="00D132F6">
              <w:rPr>
                <w:sz w:val="22"/>
                <w:szCs w:val="22"/>
                <w:lang w:val="de-DE"/>
              </w:rPr>
              <w:t>.</w:t>
            </w:r>
            <w:r w:rsidR="00943EE9" w:rsidRPr="00D132F6">
              <w:rPr>
                <w:sz w:val="22"/>
                <w:szCs w:val="22"/>
                <w:lang w:val="de-DE"/>
              </w:rPr>
              <w:t>/fax: ............................................................................</w:t>
            </w:r>
          </w:p>
          <w:p w14:paraId="4CB1653A" w14:textId="77777777" w:rsidR="00943EE9" w:rsidRPr="00D132F6" w:rsidRDefault="00571B05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D132F6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D132F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32F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D132F6">
              <w:rPr>
                <w:sz w:val="22"/>
                <w:szCs w:val="22"/>
                <w:lang w:val="de-DE"/>
              </w:rPr>
              <w:t>: ...................................................................</w:t>
            </w:r>
          </w:p>
        </w:tc>
      </w:tr>
    </w:tbl>
    <w:p w14:paraId="2CD13CE8" w14:textId="77777777" w:rsidR="00943EE9" w:rsidRPr="00D132F6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21A5AAF" w14:textId="77777777" w:rsidR="00943EE9" w:rsidRPr="00D132F6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D132F6">
        <w:rPr>
          <w:b/>
          <w:sz w:val="22"/>
          <w:szCs w:val="22"/>
          <w:lang w:val="de-DE"/>
        </w:rPr>
        <w:t>O F E R T A</w:t>
      </w:r>
    </w:p>
    <w:p w14:paraId="7815D392" w14:textId="77777777" w:rsidR="00943EE9" w:rsidRPr="00D132F6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8628CBC" w14:textId="77777777" w:rsidR="004F2ABB" w:rsidRDefault="00943EE9" w:rsidP="008F5DD0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835410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35410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35410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525D8A" w:rsidRPr="00835410">
        <w:rPr>
          <w:rFonts w:ascii="Times New Roman" w:hAnsi="Times New Roman"/>
          <w:b w:val="0"/>
          <w:sz w:val="22"/>
          <w:szCs w:val="22"/>
          <w:lang w:val="pl-PL"/>
        </w:rPr>
        <w:t xml:space="preserve">na zadanie pn. </w:t>
      </w:r>
      <w:r w:rsidR="004F39C4" w:rsidRPr="00835410">
        <w:rPr>
          <w:rFonts w:ascii="Times New Roman" w:hAnsi="Times New Roman"/>
          <w:sz w:val="22"/>
          <w:szCs w:val="22"/>
          <w:lang w:val="pl-PL"/>
        </w:rPr>
        <w:t xml:space="preserve">„Odnowienie boiska sportowego w Grabkach Dużych nr </w:t>
      </w:r>
      <w:proofErr w:type="spellStart"/>
      <w:r w:rsidR="004F39C4" w:rsidRPr="00835410">
        <w:rPr>
          <w:rFonts w:ascii="Times New Roman" w:hAnsi="Times New Roman"/>
          <w:sz w:val="22"/>
          <w:szCs w:val="22"/>
          <w:lang w:val="pl-PL"/>
        </w:rPr>
        <w:t>ewid</w:t>
      </w:r>
      <w:proofErr w:type="spellEnd"/>
      <w:r w:rsidR="004F39C4" w:rsidRPr="00835410">
        <w:rPr>
          <w:rFonts w:ascii="Times New Roman" w:hAnsi="Times New Roman"/>
          <w:sz w:val="22"/>
          <w:szCs w:val="22"/>
          <w:lang w:val="pl-PL"/>
        </w:rPr>
        <w:t xml:space="preserve">. </w:t>
      </w:r>
      <w:proofErr w:type="gramStart"/>
      <w:r w:rsidR="004F39C4" w:rsidRPr="00835410">
        <w:rPr>
          <w:rFonts w:ascii="Times New Roman" w:hAnsi="Times New Roman"/>
          <w:sz w:val="22"/>
          <w:szCs w:val="22"/>
          <w:lang w:val="pl-PL"/>
        </w:rPr>
        <w:t>dz</w:t>
      </w:r>
      <w:proofErr w:type="gramEnd"/>
      <w:r w:rsidR="004F39C4" w:rsidRPr="00835410">
        <w:rPr>
          <w:rFonts w:ascii="Times New Roman" w:hAnsi="Times New Roman"/>
          <w:sz w:val="22"/>
          <w:szCs w:val="22"/>
          <w:lang w:val="pl-PL"/>
        </w:rPr>
        <w:t>. 1/54”</w:t>
      </w:r>
      <w:r w:rsidR="00525D8A" w:rsidRPr="00835410">
        <w:rPr>
          <w:rFonts w:ascii="Times New Roman" w:eastAsia="Tahoma" w:hAnsi="Times New Roman"/>
          <w:b w:val="0"/>
          <w:sz w:val="22"/>
          <w:szCs w:val="22"/>
          <w:lang w:val="pl-PL"/>
        </w:rPr>
        <w:t xml:space="preserve">, </w:t>
      </w:r>
      <w:r w:rsidR="004F2ABB" w:rsidRPr="00835410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  <w:r w:rsidR="0039284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</w:p>
    <w:p w14:paraId="77BDFC82" w14:textId="77777777" w:rsidR="0039284F" w:rsidRDefault="0039284F" w:rsidP="0039284F">
      <w:pPr>
        <w:rPr>
          <w:rFonts w:eastAsia="Tahoma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F0F66" w:rsidRPr="003F0F66" w14:paraId="02D5A423" w14:textId="77777777" w:rsidTr="002409E0">
        <w:tc>
          <w:tcPr>
            <w:tcW w:w="9498" w:type="dxa"/>
            <w:vAlign w:val="center"/>
          </w:tcPr>
          <w:p w14:paraId="4E8CFCF0" w14:textId="77777777" w:rsidR="003F0F66" w:rsidRDefault="003F0F66" w:rsidP="002409E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1D06AD1" w14:textId="77777777" w:rsidR="003F0F66" w:rsidRPr="003F0F66" w:rsidRDefault="003F0F66" w:rsidP="002409E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85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039"/>
              <w:gridCol w:w="1559"/>
              <w:gridCol w:w="2268"/>
            </w:tblGrid>
            <w:tr w:rsidR="003F0F66" w:rsidRPr="003F0F66" w14:paraId="144EEA5A" w14:textId="77777777" w:rsidTr="00E851B9">
              <w:trPr>
                <w:trHeight w:val="252"/>
                <w:jc w:val="center"/>
              </w:trPr>
              <w:tc>
                <w:tcPr>
                  <w:tcW w:w="709" w:type="dxa"/>
                </w:tcPr>
                <w:p w14:paraId="039E8F6C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sz w:val="22"/>
                      <w:szCs w:val="22"/>
                      <w:lang w:eastAsia="x-none"/>
                    </w:rPr>
                    <w:t>Lp.</w:t>
                  </w:r>
                </w:p>
              </w:tc>
              <w:tc>
                <w:tcPr>
                  <w:tcW w:w="4039" w:type="dxa"/>
                </w:tcPr>
                <w:p w14:paraId="74F0DE40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sz w:val="22"/>
                      <w:szCs w:val="22"/>
                      <w:lang w:eastAsia="x-none"/>
                    </w:rPr>
                    <w:t xml:space="preserve">Wyszczególnienie robót </w:t>
                  </w:r>
                </w:p>
              </w:tc>
              <w:tc>
                <w:tcPr>
                  <w:tcW w:w="1559" w:type="dxa"/>
                </w:tcPr>
                <w:p w14:paraId="578B2A0B" w14:textId="77777777" w:rsidR="003F0F66" w:rsidRDefault="003F0F66" w:rsidP="001C60F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F0F66">
                    <w:rPr>
                      <w:rFonts w:eastAsia="Tahoma"/>
                      <w:sz w:val="22"/>
                      <w:szCs w:val="22"/>
                      <w:lang w:eastAsia="x-none"/>
                    </w:rPr>
                    <w:t xml:space="preserve">Za 1 </w:t>
                  </w:r>
                  <w:r w:rsidRPr="003F0F66">
                    <w:rPr>
                      <w:bCs/>
                      <w:sz w:val="22"/>
                      <w:szCs w:val="22"/>
                    </w:rPr>
                    <w:t>m</w:t>
                  </w:r>
                  <w:r w:rsidRPr="003F0F66">
                    <w:rPr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Pr="003F0F66">
                    <w:rPr>
                      <w:bCs/>
                      <w:sz w:val="22"/>
                      <w:szCs w:val="22"/>
                    </w:rPr>
                    <w:t xml:space="preserve"> brutto (w PLN)</w:t>
                  </w:r>
                </w:p>
                <w:p w14:paraId="10D8DE50" w14:textId="77777777" w:rsidR="001C60FE" w:rsidRPr="003F0F66" w:rsidRDefault="001C60FE" w:rsidP="001C60FE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268" w:type="dxa"/>
                </w:tcPr>
                <w:p w14:paraId="6AD54F45" w14:textId="77777777" w:rsidR="003F0F66" w:rsidRPr="003F0F66" w:rsidRDefault="003F0F66" w:rsidP="001C60FE">
                  <w:pPr>
                    <w:jc w:val="center"/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sz w:val="22"/>
                      <w:szCs w:val="22"/>
                    </w:rPr>
                    <w:t>Razem brutto (w PLN) za ok</w:t>
                  </w:r>
                  <w:r w:rsidR="00E851B9">
                    <w:rPr>
                      <w:sz w:val="22"/>
                      <w:szCs w:val="22"/>
                    </w:rPr>
                    <w:t>.</w:t>
                  </w:r>
                  <w:r w:rsidRPr="003F0F66">
                    <w:rPr>
                      <w:sz w:val="22"/>
                      <w:szCs w:val="22"/>
                    </w:rPr>
                    <w:t xml:space="preserve"> 945 m</w:t>
                  </w:r>
                  <w:r w:rsidRPr="003F0F66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3F0F66" w:rsidRPr="003F0F66" w14:paraId="299A9A18" w14:textId="77777777" w:rsidTr="00E851B9">
              <w:trPr>
                <w:trHeight w:val="786"/>
                <w:jc w:val="center"/>
              </w:trPr>
              <w:tc>
                <w:tcPr>
                  <w:tcW w:w="709" w:type="dxa"/>
                </w:tcPr>
                <w:p w14:paraId="328141E8" w14:textId="77777777" w:rsidR="003F0F66" w:rsidRPr="003F0F66" w:rsidRDefault="003F0F66" w:rsidP="002409E0">
                  <w:pPr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>1.</w:t>
                  </w:r>
                </w:p>
              </w:tc>
              <w:tc>
                <w:tcPr>
                  <w:tcW w:w="4039" w:type="dxa"/>
                </w:tcPr>
                <w:p w14:paraId="23CA3880" w14:textId="77777777" w:rsidR="003F0F66" w:rsidRPr="003F0F66" w:rsidRDefault="003F0F66" w:rsidP="002409E0">
                  <w:pPr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>Frezowanie istniejącej nawierzchni</w:t>
                  </w:r>
                  <w:r w:rsidRPr="003F0F66">
                    <w:rPr>
                      <w:rFonts w:eastAsia="Tahoma"/>
                      <w:sz w:val="22"/>
                      <w:szCs w:val="22"/>
                      <w:lang w:eastAsia="x-none"/>
                    </w:rPr>
                    <w:t xml:space="preserve"> asfaltowej </w:t>
                  </w: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>boiska</w:t>
                  </w:r>
                </w:p>
                <w:p w14:paraId="1FE64A76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559" w:type="dxa"/>
                </w:tcPr>
                <w:p w14:paraId="60C3610A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268" w:type="dxa"/>
                </w:tcPr>
                <w:p w14:paraId="426EA41C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</w:tr>
            <w:tr w:rsidR="003F0F66" w:rsidRPr="003F0F66" w14:paraId="6816CC56" w14:textId="77777777" w:rsidTr="00E851B9">
              <w:trPr>
                <w:trHeight w:val="1053"/>
                <w:jc w:val="center"/>
              </w:trPr>
              <w:tc>
                <w:tcPr>
                  <w:tcW w:w="709" w:type="dxa"/>
                </w:tcPr>
                <w:p w14:paraId="2B164EFB" w14:textId="77777777" w:rsidR="003F0F66" w:rsidRPr="003F0F66" w:rsidRDefault="003F0F66" w:rsidP="002409E0">
                  <w:pPr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>2.</w:t>
                  </w:r>
                </w:p>
              </w:tc>
              <w:tc>
                <w:tcPr>
                  <w:tcW w:w="4039" w:type="dxa"/>
                </w:tcPr>
                <w:p w14:paraId="11E0B8DF" w14:textId="77777777" w:rsidR="003F0F66" w:rsidRPr="003F0F66" w:rsidRDefault="003F0F66" w:rsidP="002409E0">
                  <w:pPr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</w:pP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 xml:space="preserve">Wykonanie nowej warstwy wykończeniowej z nawierzchni bitumicznej grubości min. </w:t>
                  </w:r>
                  <w:r w:rsidR="00EE4735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>3</w:t>
                  </w:r>
                  <w:r w:rsidRPr="003F0F66">
                    <w:rPr>
                      <w:rFonts w:eastAsia="Tahoma"/>
                      <w:bCs/>
                      <w:sz w:val="22"/>
                      <w:szCs w:val="22"/>
                      <w:lang w:eastAsia="x-none"/>
                    </w:rPr>
                    <w:t xml:space="preserve"> cm</w:t>
                  </w:r>
                </w:p>
                <w:p w14:paraId="7520F3A3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559" w:type="dxa"/>
                </w:tcPr>
                <w:p w14:paraId="0C2FB000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268" w:type="dxa"/>
                </w:tcPr>
                <w:p w14:paraId="1C7FA62D" w14:textId="77777777" w:rsidR="003F0F66" w:rsidRPr="003F0F66" w:rsidRDefault="003F0F66" w:rsidP="002409E0">
                  <w:pPr>
                    <w:rPr>
                      <w:rFonts w:eastAsia="Tahoma"/>
                      <w:sz w:val="22"/>
                      <w:szCs w:val="22"/>
                      <w:lang w:eastAsia="x-none"/>
                    </w:rPr>
                  </w:pPr>
                </w:p>
              </w:tc>
            </w:tr>
            <w:tr w:rsidR="003F0F66" w:rsidRPr="003F0F66" w14:paraId="690F8DA5" w14:textId="77777777" w:rsidTr="00E851B9">
              <w:trPr>
                <w:trHeight w:val="802"/>
                <w:jc w:val="center"/>
              </w:trPr>
              <w:tc>
                <w:tcPr>
                  <w:tcW w:w="4748" w:type="dxa"/>
                  <w:gridSpan w:val="2"/>
                </w:tcPr>
                <w:p w14:paraId="4DA9DDBA" w14:textId="77777777" w:rsidR="003F0F66" w:rsidRPr="003F0F66" w:rsidRDefault="003F0F66" w:rsidP="002409E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08AC0449" w14:textId="77777777" w:rsidR="003F0F66" w:rsidRPr="003F0F66" w:rsidRDefault="003F0F66" w:rsidP="002409E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3F0F66">
                    <w:rPr>
                      <w:b/>
                      <w:sz w:val="22"/>
                      <w:szCs w:val="22"/>
                    </w:rPr>
                    <w:t>Razem BRUTTO w PLN</w:t>
                  </w:r>
                </w:p>
                <w:p w14:paraId="4A2D2495" w14:textId="77777777" w:rsidR="003F0F66" w:rsidRPr="003F0F66" w:rsidRDefault="003F0F66" w:rsidP="002409E0">
                  <w:pPr>
                    <w:jc w:val="right"/>
                    <w:rPr>
                      <w:rFonts w:eastAsia="Tahoma"/>
                      <w:b/>
                      <w:bCs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559" w:type="dxa"/>
                </w:tcPr>
                <w:p w14:paraId="40E14D95" w14:textId="77777777" w:rsidR="003F0F66" w:rsidRPr="003F0F66" w:rsidRDefault="003F0F66" w:rsidP="002409E0">
                  <w:pPr>
                    <w:rPr>
                      <w:rFonts w:eastAsia="Tahoma"/>
                      <w:b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268" w:type="dxa"/>
                </w:tcPr>
                <w:p w14:paraId="1E6A24B9" w14:textId="77777777" w:rsidR="003F0F66" w:rsidRPr="003F0F66" w:rsidRDefault="003F0F66" w:rsidP="002409E0">
                  <w:pPr>
                    <w:rPr>
                      <w:rFonts w:eastAsia="Tahoma"/>
                      <w:b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14:paraId="14B9D4E0" w14:textId="77777777" w:rsidR="003F0F66" w:rsidRDefault="003F0F66" w:rsidP="002409E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828585D" w14:textId="77777777" w:rsidR="003F0F66" w:rsidRPr="003F0F66" w:rsidRDefault="003F0F66" w:rsidP="002409E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ED2AA18" w14:textId="77777777" w:rsidR="003F0F66" w:rsidRPr="003F0F66" w:rsidRDefault="003F0F66" w:rsidP="003F0F66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F0F66">
              <w:rPr>
                <w:b/>
                <w:sz w:val="22"/>
                <w:szCs w:val="22"/>
              </w:rPr>
              <w:t xml:space="preserve">Razem BRUTTO za cały przedmiot umowy, w </w:t>
            </w:r>
            <w:proofErr w:type="gramStart"/>
            <w:r w:rsidRPr="003F0F66">
              <w:rPr>
                <w:b/>
                <w:sz w:val="22"/>
                <w:szCs w:val="22"/>
              </w:rPr>
              <w:t xml:space="preserve">wysokości </w:t>
            </w:r>
            <w:r w:rsidRPr="003F0F66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3F0F66">
              <w:rPr>
                <w:sz w:val="22"/>
                <w:szCs w:val="22"/>
              </w:rPr>
              <w:t xml:space="preserve">...... </w:t>
            </w:r>
            <w:r w:rsidRPr="003F0F66">
              <w:rPr>
                <w:b/>
                <w:sz w:val="22"/>
                <w:szCs w:val="22"/>
              </w:rPr>
              <w:t>PLN (</w:t>
            </w:r>
            <w:proofErr w:type="gramStart"/>
            <w:r w:rsidRPr="003F0F66">
              <w:rPr>
                <w:b/>
                <w:sz w:val="22"/>
                <w:szCs w:val="22"/>
              </w:rPr>
              <w:t xml:space="preserve">słownie </w:t>
            </w:r>
            <w:r w:rsidRPr="003F0F66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3F0F66">
              <w:rPr>
                <w:sz w:val="22"/>
                <w:szCs w:val="22"/>
              </w:rPr>
              <w:t>...............................................................................................</w:t>
            </w:r>
            <w:r w:rsidRPr="003F0F66">
              <w:rPr>
                <w:b/>
                <w:sz w:val="22"/>
                <w:szCs w:val="22"/>
              </w:rPr>
              <w:t xml:space="preserve"> PLN)</w:t>
            </w:r>
          </w:p>
          <w:p w14:paraId="72D45167" w14:textId="77777777" w:rsidR="003F0F66" w:rsidRDefault="003F0F66" w:rsidP="003F0F6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643D1D4" w14:textId="77777777" w:rsidR="003F0F66" w:rsidRPr="003F0F66" w:rsidRDefault="003F0F66" w:rsidP="003F0F6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59067854" w14:textId="77777777" w:rsidR="008D1AFE" w:rsidRPr="00D132F6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68430F66" w14:textId="77777777" w:rsidR="008D1AFE" w:rsidRPr="00D132F6" w:rsidRDefault="003F48C5" w:rsidP="00525D8A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Termin realizacji przedmiotu zamówienia: </w:t>
      </w:r>
      <w:r w:rsidR="004F39C4" w:rsidRPr="00835410">
        <w:rPr>
          <w:b/>
          <w:sz w:val="22"/>
          <w:szCs w:val="22"/>
        </w:rPr>
        <w:t>31 października 2022 r</w:t>
      </w:r>
      <w:r w:rsidR="00525D8A" w:rsidRPr="00835410">
        <w:rPr>
          <w:b/>
          <w:sz w:val="22"/>
          <w:szCs w:val="22"/>
        </w:rPr>
        <w:t>.</w:t>
      </w:r>
      <w:r w:rsidR="00525D8A" w:rsidRPr="00D132F6">
        <w:rPr>
          <w:b/>
          <w:sz w:val="22"/>
          <w:szCs w:val="22"/>
        </w:rPr>
        <w:t xml:space="preserve">  </w:t>
      </w:r>
    </w:p>
    <w:p w14:paraId="6FB2A793" w14:textId="77777777" w:rsidR="008D1AFE" w:rsidRPr="00D132F6" w:rsidRDefault="00943EE9" w:rsidP="006A144C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Warunki płatności: do 30 dni od</w:t>
      </w:r>
      <w:r w:rsidR="008D1AFE" w:rsidRPr="00D132F6">
        <w:rPr>
          <w:sz w:val="22"/>
          <w:szCs w:val="22"/>
        </w:rPr>
        <w:t xml:space="preserve"> dnia wystawienia faktury. </w:t>
      </w:r>
    </w:p>
    <w:p w14:paraId="33D3A558" w14:textId="77777777" w:rsidR="008D1AFE" w:rsidRPr="00D132F6" w:rsidRDefault="00943EE9" w:rsidP="006A144C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Oświadczamy, że zapoznaliśmy się z zapisami w </w:t>
      </w:r>
      <w:r w:rsidR="00945376" w:rsidRPr="00D132F6">
        <w:rPr>
          <w:sz w:val="22"/>
          <w:szCs w:val="22"/>
        </w:rPr>
        <w:t>zaproszeniu</w:t>
      </w:r>
      <w:r w:rsidRPr="00D132F6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D132F6">
        <w:rPr>
          <w:sz w:val="22"/>
          <w:szCs w:val="22"/>
        </w:rPr>
        <w:t xml:space="preserve"> </w:t>
      </w:r>
    </w:p>
    <w:p w14:paraId="597AED05" w14:textId="77777777" w:rsidR="00C77392" w:rsidRPr="00D132F6" w:rsidRDefault="00945376" w:rsidP="00C77392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Oświadczamy, że zawarty w zaproszeniu do składania ofert</w:t>
      </w:r>
      <w:r w:rsidR="00943EE9" w:rsidRPr="00D132F6">
        <w:rPr>
          <w:sz w:val="22"/>
          <w:szCs w:val="22"/>
        </w:rPr>
        <w:t xml:space="preserve"> wzór umowy (załącznik nr </w:t>
      </w:r>
      <w:r w:rsidR="00657E9B" w:rsidRPr="00D132F6">
        <w:rPr>
          <w:sz w:val="22"/>
          <w:szCs w:val="22"/>
        </w:rPr>
        <w:t>2</w:t>
      </w:r>
      <w:r w:rsidR="00943EE9" w:rsidRPr="00D132F6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D132F6">
        <w:rPr>
          <w:sz w:val="22"/>
          <w:szCs w:val="22"/>
        </w:rPr>
        <w:t xml:space="preserve">cu i terminie wyznaczonym przez </w:t>
      </w:r>
      <w:r w:rsidR="00E32CF8" w:rsidRPr="00D132F6">
        <w:rPr>
          <w:sz w:val="22"/>
          <w:szCs w:val="22"/>
        </w:rPr>
        <w:t>Z</w:t>
      </w:r>
      <w:r w:rsidR="00C77392" w:rsidRPr="00D132F6">
        <w:rPr>
          <w:sz w:val="22"/>
          <w:szCs w:val="22"/>
        </w:rPr>
        <w:t xml:space="preserve">amawiającego. </w:t>
      </w:r>
    </w:p>
    <w:p w14:paraId="5BE3C0AA" w14:textId="77777777" w:rsidR="00C77392" w:rsidRDefault="00C77392" w:rsidP="00C77392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</w:t>
      </w:r>
      <w:r w:rsidRPr="00D132F6">
        <w:rPr>
          <w:sz w:val="22"/>
          <w:szCs w:val="22"/>
        </w:rPr>
        <w:lastRenderedPageBreak/>
        <w:t xml:space="preserve">ma prawo uznać, że dokument wysłany e-mailem został doręczony po upływie tego terminu na podstawie wydruku nadania e-maila. </w:t>
      </w:r>
    </w:p>
    <w:p w14:paraId="6CB38D08" w14:textId="0E441DDB" w:rsidR="009E18EA" w:rsidRPr="009E18EA" w:rsidRDefault="002409E0" w:rsidP="009E18EA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E18EA">
        <w:rPr>
          <w:sz w:val="22"/>
          <w:szCs w:val="22"/>
        </w:rPr>
        <w:t xml:space="preserve">Oświadczam, że nie podlegam wykluczeniu z postępowania w związku z okolicznościami wskazanymi w art. 7 ust. 1 ustawy z dnia 13 kwietnia 2022 r. o szczególnych rozwiązaniach </w:t>
      </w:r>
      <w:r w:rsidRPr="009E18EA">
        <w:rPr>
          <w:sz w:val="22"/>
          <w:szCs w:val="22"/>
        </w:rPr>
        <w:br/>
        <w:t>w zakresie przeciwdziałania wspieraniu agresji na Ukrainę oraz służących ochronie bezpieczeństwa narodowego, na czas trwania tych okoliczności.</w:t>
      </w:r>
      <w:r w:rsidR="009E18EA" w:rsidRPr="009E18EA">
        <w:rPr>
          <w:sz w:val="22"/>
          <w:szCs w:val="22"/>
        </w:rPr>
        <w:t xml:space="preserve"> </w:t>
      </w:r>
    </w:p>
    <w:p w14:paraId="37493456" w14:textId="77777777" w:rsidR="008D1AFE" w:rsidRPr="00D132F6" w:rsidRDefault="00943EE9" w:rsidP="00C77392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Załącznikami do niniejszej oferty są:</w:t>
      </w:r>
      <w:r w:rsidR="008D1AFE" w:rsidRPr="00D132F6">
        <w:rPr>
          <w:sz w:val="22"/>
          <w:szCs w:val="22"/>
        </w:rPr>
        <w:t xml:space="preserve"> </w:t>
      </w:r>
    </w:p>
    <w:p w14:paraId="0E698ECD" w14:textId="77777777" w:rsidR="008D1AFE" w:rsidRPr="00D132F6" w:rsidRDefault="00943EE9" w:rsidP="006A144C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..........................................................</w:t>
      </w:r>
      <w:r w:rsidR="008D1AFE" w:rsidRPr="00D132F6">
        <w:rPr>
          <w:sz w:val="22"/>
          <w:szCs w:val="22"/>
        </w:rPr>
        <w:t xml:space="preserve"> </w:t>
      </w:r>
    </w:p>
    <w:p w14:paraId="029813DC" w14:textId="77777777" w:rsidR="008D1AFE" w:rsidRPr="00D132F6" w:rsidRDefault="00943EE9" w:rsidP="006A144C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.........................................................</w:t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</w:p>
    <w:p w14:paraId="1F3E9A0B" w14:textId="77777777" w:rsidR="008D1AFE" w:rsidRPr="00D132F6" w:rsidRDefault="00943EE9" w:rsidP="006A144C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W sprawach związanych z niniejszym postępow</w:t>
      </w:r>
      <w:r w:rsidR="008D1AFE" w:rsidRPr="00D132F6">
        <w:rPr>
          <w:sz w:val="22"/>
          <w:szCs w:val="22"/>
        </w:rPr>
        <w:t xml:space="preserve">aniem należy kontaktować się z: </w:t>
      </w:r>
    </w:p>
    <w:p w14:paraId="3FA8578A" w14:textId="77777777" w:rsidR="008D1AFE" w:rsidRPr="00D132F6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r w:rsidR="00943EE9" w:rsidRPr="00D132F6">
        <w:rPr>
          <w:sz w:val="22"/>
          <w:szCs w:val="22"/>
        </w:rPr>
        <w:t xml:space="preserve">Imię i </w:t>
      </w:r>
      <w:proofErr w:type="gramStart"/>
      <w:r w:rsidR="00943EE9" w:rsidRPr="00D132F6">
        <w:rPr>
          <w:sz w:val="22"/>
          <w:szCs w:val="22"/>
        </w:rPr>
        <w:t>nazwisko:</w:t>
      </w:r>
      <w:r w:rsidR="00945376" w:rsidRPr="00D132F6">
        <w:rPr>
          <w:sz w:val="22"/>
          <w:szCs w:val="22"/>
        </w:rPr>
        <w:t xml:space="preserve"> .......</w:t>
      </w:r>
      <w:r w:rsidR="008D1AFE" w:rsidRPr="00D132F6">
        <w:rPr>
          <w:sz w:val="22"/>
          <w:szCs w:val="22"/>
        </w:rPr>
        <w:t xml:space="preserve">............................... </w:t>
      </w:r>
      <w:proofErr w:type="gramEnd"/>
    </w:p>
    <w:p w14:paraId="383314D0" w14:textId="77777777" w:rsidR="00EA5DCF" w:rsidRPr="00D132F6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proofErr w:type="gramStart"/>
      <w:r w:rsidR="00943EE9" w:rsidRPr="00D132F6">
        <w:rPr>
          <w:sz w:val="22"/>
          <w:szCs w:val="22"/>
        </w:rPr>
        <w:t xml:space="preserve">Telefon: </w:t>
      </w:r>
      <w:r w:rsidR="00945376" w:rsidRPr="00D132F6">
        <w:rPr>
          <w:sz w:val="22"/>
          <w:szCs w:val="22"/>
        </w:rPr>
        <w:t>.......................................</w:t>
      </w:r>
      <w:r w:rsidRPr="00D132F6">
        <w:rPr>
          <w:sz w:val="22"/>
          <w:szCs w:val="22"/>
        </w:rPr>
        <w:t xml:space="preserve"> </w:t>
      </w:r>
      <w:proofErr w:type="gramEnd"/>
    </w:p>
    <w:p w14:paraId="1AB23493" w14:textId="77777777" w:rsidR="00EA5DCF" w:rsidRPr="00D132F6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197AA0B" w14:textId="77777777" w:rsidR="003D782D" w:rsidRPr="00D132F6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="003068A8" w:rsidRPr="00D132F6">
        <w:rPr>
          <w:sz w:val="22"/>
          <w:szCs w:val="22"/>
        </w:rPr>
        <w:tab/>
      </w:r>
      <w:r w:rsidR="003068A8" w:rsidRPr="00D132F6">
        <w:rPr>
          <w:sz w:val="22"/>
          <w:szCs w:val="22"/>
        </w:rPr>
        <w:tab/>
      </w:r>
      <w:r w:rsidR="00943EE9" w:rsidRPr="00D132F6">
        <w:rPr>
          <w:sz w:val="22"/>
          <w:szCs w:val="22"/>
        </w:rPr>
        <w:t>Data i podpis</w:t>
      </w:r>
    </w:p>
    <w:p w14:paraId="72633C23" w14:textId="77777777" w:rsidR="003068A8" w:rsidRPr="00D132F6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64070A3E" w14:textId="77777777" w:rsidR="003068A8" w:rsidRPr="00D132F6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="00943EE9" w:rsidRPr="00D132F6">
        <w:rPr>
          <w:sz w:val="22"/>
          <w:szCs w:val="22"/>
        </w:rPr>
        <w:t>................................................................</w:t>
      </w:r>
      <w:r w:rsidRPr="00D132F6">
        <w:rPr>
          <w:sz w:val="22"/>
          <w:szCs w:val="22"/>
        </w:rPr>
        <w:t xml:space="preserve"> </w:t>
      </w:r>
    </w:p>
    <w:p w14:paraId="7D20CC5A" w14:textId="77777777" w:rsidR="00F62D53" w:rsidRPr="00D132F6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proofErr w:type="gramStart"/>
      <w:r w:rsidR="00943EE9" w:rsidRPr="00D132F6">
        <w:rPr>
          <w:sz w:val="22"/>
          <w:szCs w:val="22"/>
        </w:rPr>
        <w:t>podp</w:t>
      </w:r>
      <w:r w:rsidR="008A5A10" w:rsidRPr="00D132F6">
        <w:rPr>
          <w:sz w:val="22"/>
          <w:szCs w:val="22"/>
        </w:rPr>
        <w:t>is</w:t>
      </w:r>
      <w:proofErr w:type="gramEnd"/>
      <w:r w:rsidR="008A5A10" w:rsidRPr="00D132F6">
        <w:rPr>
          <w:sz w:val="22"/>
          <w:szCs w:val="22"/>
        </w:rPr>
        <w:t xml:space="preserve"> </w:t>
      </w:r>
    </w:p>
    <w:p w14:paraId="6E4CA51C" w14:textId="77777777" w:rsidR="00AB460B" w:rsidRPr="00D132F6" w:rsidRDefault="00A23815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br/>
      </w:r>
    </w:p>
    <w:p w14:paraId="0D670C4D" w14:textId="77777777" w:rsidR="00D132F6" w:rsidRPr="00D132F6" w:rsidRDefault="00D132F6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54F9374" w14:textId="77777777" w:rsidR="00D132F6" w:rsidRDefault="00D132F6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18D8ACCC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B69D7EA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368D02A0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AAA8D10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BF28FF4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03896820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96C36FE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7867DEC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D99A3CB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6A2D9383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180F096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A9AAF30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1B3FB8A7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69BAE04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D6FB701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1CC7C67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2CCD497F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A894AF4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600D46DC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864460D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39E062A6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03552F1" w14:textId="77777777" w:rsidR="00891FDA" w:rsidRDefault="00891FDA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A12DA91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057F38C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092719E7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3C1976CE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37EF860B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AF6193A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E32BFFA" w14:textId="77777777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8BBE32F" w14:textId="77777777" w:rsidR="005C5F7D" w:rsidRPr="005C5F7D" w:rsidRDefault="005C5F7D" w:rsidP="005C5F7D">
      <w:pPr>
        <w:spacing w:line="276" w:lineRule="auto"/>
        <w:ind w:left="4320"/>
        <w:contextualSpacing/>
        <w:jc w:val="both"/>
        <w:rPr>
          <w:iCs/>
          <w:sz w:val="22"/>
          <w:szCs w:val="22"/>
        </w:rPr>
      </w:pPr>
      <w:r w:rsidRPr="005C5F7D">
        <w:rPr>
          <w:iCs/>
          <w:sz w:val="22"/>
          <w:szCs w:val="22"/>
        </w:rPr>
        <w:t xml:space="preserve">Załącznik nr </w:t>
      </w:r>
      <w:r>
        <w:rPr>
          <w:iCs/>
          <w:sz w:val="22"/>
          <w:szCs w:val="22"/>
        </w:rPr>
        <w:t>2</w:t>
      </w:r>
      <w:r w:rsidRPr="005C5F7D">
        <w:rPr>
          <w:iCs/>
          <w:sz w:val="22"/>
          <w:szCs w:val="22"/>
        </w:rPr>
        <w:t xml:space="preserve"> do zaproszenia do składania ofert</w:t>
      </w:r>
    </w:p>
    <w:p w14:paraId="6B0750D2" w14:textId="77777777" w:rsidR="005C5F7D" w:rsidRPr="00287026" w:rsidRDefault="005C5F7D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12B484D3" w14:textId="77777777" w:rsidR="00D132F6" w:rsidRPr="00287026" w:rsidRDefault="00D132F6" w:rsidP="00D132F6">
      <w:pPr>
        <w:pStyle w:val="Tekstpodstawowy"/>
        <w:spacing w:after="0"/>
        <w:jc w:val="center"/>
        <w:rPr>
          <w:rFonts w:ascii="Times New Roman" w:hAnsi="Times New Roman"/>
        </w:rPr>
      </w:pPr>
      <w:r w:rsidRPr="00831823">
        <w:rPr>
          <w:rFonts w:ascii="Times New Roman" w:hAnsi="Times New Roman"/>
        </w:rPr>
        <w:t>U m o w a   ……. /A-</w:t>
      </w:r>
      <w:r w:rsidR="00831823">
        <w:rPr>
          <w:rFonts w:ascii="Times New Roman" w:hAnsi="Times New Roman"/>
        </w:rPr>
        <w:t>50</w:t>
      </w:r>
      <w:r w:rsidRPr="00831823">
        <w:rPr>
          <w:rFonts w:ascii="Times New Roman" w:hAnsi="Times New Roman"/>
        </w:rPr>
        <w:t>/2022</w:t>
      </w:r>
      <w:r w:rsidR="005C5F7D">
        <w:rPr>
          <w:rFonts w:ascii="Times New Roman" w:hAnsi="Times New Roman"/>
        </w:rPr>
        <w:t xml:space="preserve"> </w:t>
      </w:r>
      <w:r w:rsidR="005C5F7D" w:rsidRPr="00D132F6">
        <w:rPr>
          <w:rFonts w:ascii="Times New Roman" w:hAnsi="Times New Roman"/>
          <w:i/>
        </w:rPr>
        <w:t>WZÓR</w:t>
      </w:r>
    </w:p>
    <w:p w14:paraId="325841EF" w14:textId="77777777" w:rsidR="00D132F6" w:rsidRPr="00287026" w:rsidRDefault="00D132F6" w:rsidP="00D132F6">
      <w:pPr>
        <w:pStyle w:val="Tekstpodstawowy"/>
        <w:spacing w:after="0"/>
        <w:rPr>
          <w:rFonts w:ascii="Times New Roman" w:hAnsi="Times New Roman"/>
          <w:b/>
        </w:rPr>
      </w:pPr>
    </w:p>
    <w:p w14:paraId="7EE638E6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</w:rPr>
      </w:pPr>
      <w:bookmarkStart w:id="2" w:name="_Hlk513556371"/>
      <w:proofErr w:type="gramStart"/>
      <w:r w:rsidRPr="00287026">
        <w:rPr>
          <w:sz w:val="22"/>
          <w:szCs w:val="22"/>
        </w:rPr>
        <w:t>zawarta</w:t>
      </w:r>
      <w:proofErr w:type="gramEnd"/>
      <w:r w:rsidRPr="00287026">
        <w:rPr>
          <w:sz w:val="22"/>
          <w:szCs w:val="22"/>
        </w:rPr>
        <w:t xml:space="preserve"> w dniu ………………………. </w:t>
      </w:r>
      <w:proofErr w:type="gramStart"/>
      <w:r w:rsidRPr="00287026">
        <w:rPr>
          <w:sz w:val="22"/>
          <w:szCs w:val="22"/>
        </w:rPr>
        <w:t>r</w:t>
      </w:r>
      <w:proofErr w:type="gramEnd"/>
      <w:r w:rsidRPr="00287026">
        <w:rPr>
          <w:sz w:val="22"/>
          <w:szCs w:val="22"/>
        </w:rPr>
        <w:t>. w Szydłowie pomiędzy:</w:t>
      </w:r>
    </w:p>
    <w:bookmarkEnd w:id="2"/>
    <w:p w14:paraId="6121CFE8" w14:textId="77777777" w:rsidR="00D132F6" w:rsidRPr="00287026" w:rsidRDefault="00D132F6" w:rsidP="00D132F6">
      <w:pPr>
        <w:spacing w:line="276" w:lineRule="auto"/>
        <w:jc w:val="both"/>
        <w:rPr>
          <w:b/>
          <w:bCs/>
          <w:sz w:val="22"/>
          <w:szCs w:val="22"/>
        </w:rPr>
      </w:pPr>
      <w:r w:rsidRPr="00287026">
        <w:rPr>
          <w:b/>
          <w:sz w:val="22"/>
          <w:szCs w:val="22"/>
        </w:rPr>
        <w:t xml:space="preserve">Gminą Szydłów, ul. Rynek 2, 28-225 Szydłów, NIP 866 16 08 398, </w:t>
      </w:r>
      <w:r w:rsidRPr="00287026">
        <w:rPr>
          <w:b/>
          <w:bCs/>
          <w:sz w:val="22"/>
          <w:szCs w:val="22"/>
        </w:rPr>
        <w:t>REGON 291010814,</w:t>
      </w:r>
    </w:p>
    <w:p w14:paraId="6931D6F6" w14:textId="77777777" w:rsidR="00D132F6" w:rsidRDefault="00D132F6" w:rsidP="00D132F6">
      <w:pPr>
        <w:spacing w:line="276" w:lineRule="auto"/>
        <w:jc w:val="both"/>
        <w:rPr>
          <w:sz w:val="22"/>
          <w:szCs w:val="22"/>
        </w:rPr>
      </w:pPr>
      <w:proofErr w:type="gramStart"/>
      <w:r w:rsidRPr="00287026">
        <w:rPr>
          <w:sz w:val="22"/>
          <w:szCs w:val="22"/>
        </w:rPr>
        <w:t>zwaną</w:t>
      </w:r>
      <w:proofErr w:type="gramEnd"/>
      <w:r w:rsidRPr="00287026">
        <w:rPr>
          <w:sz w:val="22"/>
          <w:szCs w:val="22"/>
        </w:rPr>
        <w:t xml:space="preserve"> dalej „Zamawiającym”, reprezentowaną przez:</w:t>
      </w:r>
    </w:p>
    <w:p w14:paraId="381099D9" w14:textId="77777777" w:rsidR="00E70585" w:rsidRPr="00E70585" w:rsidRDefault="00E70585" w:rsidP="00D132F6">
      <w:pPr>
        <w:spacing w:line="276" w:lineRule="auto"/>
        <w:jc w:val="both"/>
        <w:rPr>
          <w:bCs/>
          <w:sz w:val="22"/>
          <w:szCs w:val="22"/>
        </w:rPr>
      </w:pPr>
      <w:r w:rsidRPr="00287026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 xml:space="preserve">……………………………………………………………...….., </w:t>
      </w:r>
    </w:p>
    <w:p w14:paraId="6FEAE4A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</w:rPr>
      </w:pPr>
      <w:proofErr w:type="gramStart"/>
      <w:r w:rsidRPr="00287026">
        <w:rPr>
          <w:sz w:val="22"/>
          <w:szCs w:val="22"/>
        </w:rPr>
        <w:t>a</w:t>
      </w:r>
      <w:proofErr w:type="gramEnd"/>
      <w:r w:rsidRPr="00287026">
        <w:rPr>
          <w:sz w:val="22"/>
          <w:szCs w:val="22"/>
        </w:rPr>
        <w:t xml:space="preserve"> firmą</w:t>
      </w:r>
    </w:p>
    <w:p w14:paraId="2153F906" w14:textId="77777777" w:rsidR="00D132F6" w:rsidRPr="00287026" w:rsidRDefault="00D132F6" w:rsidP="00D132F6">
      <w:pPr>
        <w:spacing w:line="276" w:lineRule="auto"/>
        <w:jc w:val="both"/>
        <w:rPr>
          <w:bCs/>
          <w:sz w:val="22"/>
          <w:szCs w:val="22"/>
        </w:rPr>
      </w:pPr>
      <w:r w:rsidRPr="00287026">
        <w:rPr>
          <w:bCs/>
          <w:sz w:val="22"/>
          <w:szCs w:val="22"/>
        </w:rPr>
        <w:t xml:space="preserve">…………………………………………………………………………………………………………...….., </w:t>
      </w:r>
    </w:p>
    <w:p w14:paraId="2D8520F0" w14:textId="77777777" w:rsidR="00D132F6" w:rsidRPr="00287026" w:rsidRDefault="00D132F6" w:rsidP="00D132F6">
      <w:pPr>
        <w:spacing w:line="276" w:lineRule="auto"/>
        <w:jc w:val="both"/>
        <w:rPr>
          <w:bCs/>
          <w:sz w:val="22"/>
          <w:szCs w:val="22"/>
        </w:rPr>
      </w:pPr>
      <w:proofErr w:type="gramStart"/>
      <w:r w:rsidRPr="00287026">
        <w:rPr>
          <w:bCs/>
          <w:sz w:val="22"/>
          <w:szCs w:val="22"/>
        </w:rPr>
        <w:t>zwanym</w:t>
      </w:r>
      <w:proofErr w:type="gramEnd"/>
      <w:r w:rsidRPr="00287026">
        <w:rPr>
          <w:bCs/>
          <w:sz w:val="22"/>
          <w:szCs w:val="22"/>
        </w:rPr>
        <w:t xml:space="preserve"> dalej „Wykonawcą”, reprezentowanym przez: </w:t>
      </w:r>
    </w:p>
    <w:p w14:paraId="674D7525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</w:rPr>
      </w:pPr>
      <w:r w:rsidRPr="00287026">
        <w:rPr>
          <w:bCs/>
          <w:sz w:val="22"/>
          <w:szCs w:val="22"/>
        </w:rPr>
        <w:t>……………………………………………………………………..</w:t>
      </w:r>
      <w:r w:rsidRPr="00287026">
        <w:rPr>
          <w:sz w:val="22"/>
          <w:szCs w:val="22"/>
        </w:rPr>
        <w:t xml:space="preserve"> - Właściciela, </w:t>
      </w:r>
    </w:p>
    <w:p w14:paraId="2194041B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</w:rPr>
      </w:pPr>
      <w:proofErr w:type="gramStart"/>
      <w:r w:rsidRPr="00287026">
        <w:rPr>
          <w:sz w:val="22"/>
          <w:szCs w:val="22"/>
        </w:rPr>
        <w:t>o</w:t>
      </w:r>
      <w:proofErr w:type="gramEnd"/>
      <w:r w:rsidRPr="00287026">
        <w:rPr>
          <w:sz w:val="22"/>
          <w:szCs w:val="22"/>
        </w:rPr>
        <w:t xml:space="preserve"> następującej treści:</w:t>
      </w:r>
    </w:p>
    <w:p w14:paraId="466E365B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</w:rPr>
      </w:pPr>
    </w:p>
    <w:p w14:paraId="0D2823E4" w14:textId="77777777" w:rsidR="00D132F6" w:rsidRPr="00287026" w:rsidRDefault="00D132F6" w:rsidP="00D132F6">
      <w:pPr>
        <w:spacing w:after="120" w:line="276" w:lineRule="auto"/>
        <w:jc w:val="center"/>
        <w:rPr>
          <w:bCs/>
          <w:sz w:val="22"/>
          <w:szCs w:val="22"/>
        </w:rPr>
      </w:pPr>
      <w:r w:rsidRPr="00287026">
        <w:rPr>
          <w:bCs/>
          <w:sz w:val="22"/>
          <w:szCs w:val="22"/>
        </w:rPr>
        <w:t>§ 1</w:t>
      </w:r>
    </w:p>
    <w:p w14:paraId="57F5ABB5" w14:textId="77777777" w:rsidR="00D132F6" w:rsidRPr="00D50B0E" w:rsidRDefault="00D132F6" w:rsidP="00D132F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87026">
        <w:rPr>
          <w:sz w:val="22"/>
          <w:szCs w:val="22"/>
        </w:rPr>
        <w:t xml:space="preserve">Zamawiający, w rezultacie dokonania wyboru Wykonawcy, </w:t>
      </w:r>
      <w:r w:rsidR="00BA5C94">
        <w:rPr>
          <w:sz w:val="22"/>
          <w:szCs w:val="22"/>
        </w:rPr>
        <w:t xml:space="preserve">po przeprowadzonym zaproszeniu do składania ofert, </w:t>
      </w:r>
      <w:r w:rsidRPr="00287026">
        <w:rPr>
          <w:sz w:val="22"/>
          <w:szCs w:val="22"/>
        </w:rPr>
        <w:t>z wyłączeniem przepisów ustawy z dnia 11 września 2019 r. - Prawo zamówień publicznych (</w:t>
      </w:r>
      <w:proofErr w:type="spellStart"/>
      <w:r w:rsidR="00685C00" w:rsidRPr="00685C00">
        <w:rPr>
          <w:sz w:val="22"/>
          <w:szCs w:val="22"/>
        </w:rPr>
        <w:t>t.j</w:t>
      </w:r>
      <w:proofErr w:type="spellEnd"/>
      <w:r w:rsidR="00685C00" w:rsidRPr="00685C00">
        <w:rPr>
          <w:sz w:val="22"/>
          <w:szCs w:val="22"/>
        </w:rPr>
        <w:t xml:space="preserve">. Dz. U. </w:t>
      </w:r>
      <w:proofErr w:type="gramStart"/>
      <w:r w:rsidR="00685C00" w:rsidRPr="00685C00">
        <w:rPr>
          <w:sz w:val="22"/>
          <w:szCs w:val="22"/>
        </w:rPr>
        <w:t>z</w:t>
      </w:r>
      <w:proofErr w:type="gramEnd"/>
      <w:r w:rsidR="00685C00" w:rsidRPr="00685C00">
        <w:rPr>
          <w:sz w:val="22"/>
          <w:szCs w:val="22"/>
        </w:rPr>
        <w:t xml:space="preserve"> 2021 r. poz. 1129 z </w:t>
      </w:r>
      <w:proofErr w:type="spellStart"/>
      <w:r w:rsidR="00685C00" w:rsidRPr="00685C00">
        <w:rPr>
          <w:sz w:val="22"/>
          <w:szCs w:val="22"/>
        </w:rPr>
        <w:t>późn</w:t>
      </w:r>
      <w:proofErr w:type="spellEnd"/>
      <w:r w:rsidR="00685C00" w:rsidRPr="00685C00">
        <w:rPr>
          <w:sz w:val="22"/>
          <w:szCs w:val="22"/>
        </w:rPr>
        <w:t xml:space="preserve">. </w:t>
      </w:r>
      <w:proofErr w:type="gramStart"/>
      <w:r w:rsidR="00685C00" w:rsidRPr="00685C00">
        <w:rPr>
          <w:sz w:val="22"/>
          <w:szCs w:val="22"/>
        </w:rPr>
        <w:t>zm</w:t>
      </w:r>
      <w:proofErr w:type="gramEnd"/>
      <w:r w:rsidR="00685C00" w:rsidRPr="00685C00">
        <w:rPr>
          <w:sz w:val="22"/>
          <w:szCs w:val="22"/>
        </w:rPr>
        <w:t>.</w:t>
      </w:r>
      <w:r w:rsidR="00BA5C94">
        <w:rPr>
          <w:sz w:val="22"/>
          <w:szCs w:val="22"/>
        </w:rPr>
        <w:t xml:space="preserve">), zleca, </w:t>
      </w:r>
      <w:r w:rsidRPr="00287026">
        <w:rPr>
          <w:sz w:val="22"/>
          <w:szCs w:val="22"/>
        </w:rPr>
        <w:t xml:space="preserve">a Wykonawca przyjmuje do realizacji zadanie pn. </w:t>
      </w:r>
      <w:r w:rsidR="00D50B0E" w:rsidRPr="00D50B0E">
        <w:rPr>
          <w:b/>
          <w:bCs/>
          <w:sz w:val="22"/>
          <w:szCs w:val="22"/>
        </w:rPr>
        <w:t xml:space="preserve">„Odnowienie boiska sportowego w Grabkach Dużych nr </w:t>
      </w:r>
      <w:proofErr w:type="spellStart"/>
      <w:r w:rsidR="00D50B0E" w:rsidRPr="00D50B0E">
        <w:rPr>
          <w:b/>
          <w:bCs/>
          <w:sz w:val="22"/>
          <w:szCs w:val="22"/>
        </w:rPr>
        <w:t>ewid</w:t>
      </w:r>
      <w:proofErr w:type="spellEnd"/>
      <w:r w:rsidR="00D50B0E" w:rsidRPr="00D50B0E">
        <w:rPr>
          <w:b/>
          <w:bCs/>
          <w:sz w:val="22"/>
          <w:szCs w:val="22"/>
        </w:rPr>
        <w:t xml:space="preserve">. </w:t>
      </w:r>
      <w:proofErr w:type="gramStart"/>
      <w:r w:rsidR="00D50B0E" w:rsidRPr="00D50B0E">
        <w:rPr>
          <w:b/>
          <w:bCs/>
          <w:sz w:val="22"/>
          <w:szCs w:val="22"/>
        </w:rPr>
        <w:t>dz</w:t>
      </w:r>
      <w:proofErr w:type="gramEnd"/>
      <w:r w:rsidR="00D50B0E" w:rsidRPr="00D50B0E">
        <w:rPr>
          <w:b/>
          <w:bCs/>
          <w:sz w:val="22"/>
          <w:szCs w:val="22"/>
        </w:rPr>
        <w:t>. 1/54”</w:t>
      </w:r>
      <w:r w:rsidR="00685C00">
        <w:rPr>
          <w:b/>
          <w:bCs/>
          <w:sz w:val="22"/>
          <w:szCs w:val="22"/>
          <w:lang w:eastAsia="x-none"/>
        </w:rPr>
        <w:t>.</w:t>
      </w:r>
    </w:p>
    <w:p w14:paraId="06C91C58" w14:textId="77777777" w:rsidR="00D132F6" w:rsidRPr="00287026" w:rsidRDefault="00D132F6" w:rsidP="00D132F6">
      <w:pPr>
        <w:spacing w:line="276" w:lineRule="auto"/>
        <w:jc w:val="both"/>
        <w:rPr>
          <w:b/>
          <w:bCs/>
          <w:sz w:val="22"/>
          <w:szCs w:val="22"/>
          <w:lang w:eastAsia="x-none"/>
        </w:rPr>
      </w:pPr>
    </w:p>
    <w:p w14:paraId="6C510A6C" w14:textId="77777777" w:rsidR="00D132F6" w:rsidRPr="00D16997" w:rsidRDefault="00D132F6" w:rsidP="000734E3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16997">
        <w:rPr>
          <w:bCs/>
          <w:sz w:val="22"/>
          <w:szCs w:val="22"/>
        </w:rPr>
        <w:t xml:space="preserve">Na przedmiot umowy </w:t>
      </w:r>
      <w:r w:rsidR="000734E3" w:rsidRPr="00D16997">
        <w:rPr>
          <w:bCs/>
          <w:sz w:val="22"/>
          <w:szCs w:val="22"/>
          <w:lang w:val="x-none"/>
        </w:rPr>
        <w:t xml:space="preserve">określony w §1 </w:t>
      </w:r>
      <w:r w:rsidRPr="00D16997">
        <w:rPr>
          <w:bCs/>
          <w:sz w:val="22"/>
          <w:szCs w:val="22"/>
        </w:rPr>
        <w:t>składa się następujący zakres rzeczowy:</w:t>
      </w:r>
    </w:p>
    <w:p w14:paraId="7C09C2BF" w14:textId="77777777" w:rsidR="000734E3" w:rsidRPr="00D16997" w:rsidRDefault="000734E3" w:rsidP="000734E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proofErr w:type="gramStart"/>
      <w:r w:rsidRPr="00D16997">
        <w:rPr>
          <w:bCs/>
          <w:sz w:val="22"/>
          <w:szCs w:val="22"/>
        </w:rPr>
        <w:t>1)</w:t>
      </w:r>
      <w:r w:rsidRPr="00D16997">
        <w:rPr>
          <w:bCs/>
          <w:sz w:val="22"/>
          <w:szCs w:val="22"/>
        </w:rPr>
        <w:tab/>
        <w:t>Frezowanie</w:t>
      </w:r>
      <w:proofErr w:type="gramEnd"/>
      <w:r w:rsidRPr="00D16997">
        <w:rPr>
          <w:bCs/>
          <w:sz w:val="22"/>
          <w:szCs w:val="22"/>
        </w:rPr>
        <w:t xml:space="preserve"> istniejącej nawierzchni asfaltowej boiska (</w:t>
      </w:r>
      <w:r w:rsidR="00A613CE" w:rsidRPr="00A613CE">
        <w:rPr>
          <w:bCs/>
          <w:sz w:val="22"/>
          <w:szCs w:val="22"/>
        </w:rPr>
        <w:t>pow. ok. 945 m</w:t>
      </w:r>
      <w:r w:rsidR="00A613CE" w:rsidRPr="00A613CE">
        <w:rPr>
          <w:bCs/>
          <w:sz w:val="22"/>
          <w:szCs w:val="22"/>
          <w:vertAlign w:val="superscript"/>
        </w:rPr>
        <w:t>2</w:t>
      </w:r>
      <w:r w:rsidRPr="00D16997">
        <w:rPr>
          <w:bCs/>
          <w:sz w:val="22"/>
          <w:szCs w:val="22"/>
        </w:rPr>
        <w:t xml:space="preserve">), </w:t>
      </w:r>
    </w:p>
    <w:p w14:paraId="1D8120C9" w14:textId="77777777" w:rsidR="000734E3" w:rsidRPr="00D16997" w:rsidRDefault="000734E3" w:rsidP="000734E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proofErr w:type="gramStart"/>
      <w:r w:rsidRPr="00D16997">
        <w:rPr>
          <w:bCs/>
          <w:sz w:val="22"/>
          <w:szCs w:val="22"/>
        </w:rPr>
        <w:t>2)</w:t>
      </w:r>
      <w:r w:rsidRPr="00D16997">
        <w:rPr>
          <w:bCs/>
          <w:sz w:val="22"/>
          <w:szCs w:val="22"/>
        </w:rPr>
        <w:tab/>
        <w:t>Wykonanie</w:t>
      </w:r>
      <w:proofErr w:type="gramEnd"/>
      <w:r w:rsidRPr="00D16997">
        <w:rPr>
          <w:bCs/>
          <w:sz w:val="22"/>
          <w:szCs w:val="22"/>
        </w:rPr>
        <w:t xml:space="preserve"> nowej warstwy wykończeniowej z nawierz</w:t>
      </w:r>
      <w:r w:rsidR="00330C9B">
        <w:rPr>
          <w:bCs/>
          <w:sz w:val="22"/>
          <w:szCs w:val="22"/>
        </w:rPr>
        <w:t>chni bitumicznej grubości min. 3</w:t>
      </w:r>
      <w:r w:rsidRPr="00D16997">
        <w:rPr>
          <w:bCs/>
          <w:sz w:val="22"/>
          <w:szCs w:val="22"/>
        </w:rPr>
        <w:t xml:space="preserve"> cm, </w:t>
      </w:r>
    </w:p>
    <w:p w14:paraId="7DD37B2F" w14:textId="77777777" w:rsidR="000734E3" w:rsidRPr="00D16997" w:rsidRDefault="000734E3" w:rsidP="000734E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proofErr w:type="gramStart"/>
      <w:r w:rsidRPr="00D16997">
        <w:rPr>
          <w:bCs/>
          <w:sz w:val="22"/>
          <w:szCs w:val="22"/>
        </w:rPr>
        <w:t>3)</w:t>
      </w:r>
      <w:r w:rsidRPr="00D16997">
        <w:rPr>
          <w:bCs/>
          <w:sz w:val="22"/>
          <w:szCs w:val="22"/>
        </w:rPr>
        <w:tab/>
        <w:t>Uporządkowanie</w:t>
      </w:r>
      <w:proofErr w:type="gramEnd"/>
      <w:r w:rsidRPr="00D16997">
        <w:rPr>
          <w:bCs/>
          <w:sz w:val="22"/>
          <w:szCs w:val="22"/>
        </w:rPr>
        <w:t xml:space="preserve"> terenu.</w:t>
      </w:r>
    </w:p>
    <w:p w14:paraId="3529B4CF" w14:textId="77777777" w:rsidR="000734E3" w:rsidRPr="000734E3" w:rsidRDefault="000734E3" w:rsidP="000734E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highlight w:val="yellow"/>
        </w:rPr>
      </w:pPr>
    </w:p>
    <w:p w14:paraId="1C0A310F" w14:textId="77777777" w:rsidR="00D132F6" w:rsidRPr="00287026" w:rsidRDefault="00D132F6" w:rsidP="00D132F6">
      <w:pPr>
        <w:pStyle w:val="Akapitzlist"/>
        <w:numPr>
          <w:ilvl w:val="0"/>
          <w:numId w:val="5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87026">
        <w:rPr>
          <w:sz w:val="22"/>
          <w:szCs w:val="22"/>
        </w:rPr>
        <w:t xml:space="preserve">Wykonawca oświadcza, że zapoznał się z zakresem zadania i oświadcza, że zobowiązuje się wykonać przedmiot umowy zgodnie </w:t>
      </w:r>
      <w:r w:rsidR="00764296">
        <w:rPr>
          <w:sz w:val="22"/>
          <w:szCs w:val="22"/>
        </w:rPr>
        <w:t>z umową.</w:t>
      </w:r>
    </w:p>
    <w:p w14:paraId="4E08C758" w14:textId="77777777" w:rsidR="00D132F6" w:rsidRPr="00287026" w:rsidRDefault="00D132F6" w:rsidP="00D132F6">
      <w:pPr>
        <w:pStyle w:val="Akapitzlist"/>
        <w:numPr>
          <w:ilvl w:val="0"/>
          <w:numId w:val="5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87026">
        <w:rPr>
          <w:sz w:val="22"/>
          <w:szCs w:val="22"/>
        </w:rPr>
        <w:t xml:space="preserve">Porozumiewanie się stron w sprawach związanych z wykonywaniem umowy odbywać się będzie </w:t>
      </w:r>
      <w:r w:rsidRPr="00287026">
        <w:rPr>
          <w:sz w:val="22"/>
          <w:szCs w:val="22"/>
        </w:rPr>
        <w:br/>
        <w:t>w drodze korespondencji pisemnej doręczanej adresatom za pokwitowaniem.</w:t>
      </w:r>
    </w:p>
    <w:p w14:paraId="41D44BF7" w14:textId="77777777" w:rsidR="00D132F6" w:rsidRPr="00287026" w:rsidRDefault="00D132F6" w:rsidP="00D132F6">
      <w:pPr>
        <w:spacing w:line="276" w:lineRule="auto"/>
        <w:jc w:val="both"/>
        <w:rPr>
          <w:b/>
          <w:bCs/>
          <w:sz w:val="22"/>
          <w:szCs w:val="22"/>
        </w:rPr>
      </w:pPr>
    </w:p>
    <w:p w14:paraId="08732A23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2</w:t>
      </w:r>
    </w:p>
    <w:p w14:paraId="4524274E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Strony ustalają następujące terminy realizacji:</w:t>
      </w:r>
    </w:p>
    <w:p w14:paraId="1704A3B8" w14:textId="77777777" w:rsidR="00D132F6" w:rsidRPr="00287026" w:rsidRDefault="00D132F6" w:rsidP="00D132F6">
      <w:pPr>
        <w:numPr>
          <w:ilvl w:val="1"/>
          <w:numId w:val="2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Protokolarne przekazanie placu budowy nastąpi w terminie 3 dni od zgłoszenia przez wykonawcę terminu rozpoczęcia budowy.</w:t>
      </w:r>
    </w:p>
    <w:p w14:paraId="28098F27" w14:textId="77777777" w:rsidR="00D132F6" w:rsidRPr="00835410" w:rsidRDefault="00D132F6" w:rsidP="00D132F6">
      <w:pPr>
        <w:numPr>
          <w:ilvl w:val="1"/>
          <w:numId w:val="2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35410">
        <w:rPr>
          <w:sz w:val="22"/>
          <w:szCs w:val="22"/>
          <w:lang w:eastAsia="pl-PL"/>
        </w:rPr>
        <w:t xml:space="preserve">Termin wykonania przedmiotu umowy ustala się do </w:t>
      </w:r>
      <w:r w:rsidR="00851C5E" w:rsidRPr="00835410">
        <w:rPr>
          <w:b/>
          <w:sz w:val="22"/>
          <w:szCs w:val="22"/>
          <w:lang w:eastAsia="pl-PL"/>
        </w:rPr>
        <w:t xml:space="preserve">31 października 2022 r.  </w:t>
      </w:r>
    </w:p>
    <w:p w14:paraId="11C5A5AF" w14:textId="77777777" w:rsidR="00D132F6" w:rsidRPr="00287026" w:rsidRDefault="00D132F6" w:rsidP="00D132F6">
      <w:pPr>
        <w:numPr>
          <w:ilvl w:val="1"/>
          <w:numId w:val="2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Przez zakończenie robót w terminie wskazanym w ust. 2 należy rozumieć ich zgłoszenie Zamawiającemu przez Wykonawcę w sposób wskazany w § 14 umowy.</w:t>
      </w:r>
    </w:p>
    <w:p w14:paraId="6671EE3C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3BCD4E76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3</w:t>
      </w:r>
    </w:p>
    <w:p w14:paraId="4E47D677" w14:textId="77777777" w:rsidR="00D132F6" w:rsidRPr="0028702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ponosi odpowiedzialność za wszelkie szkody i straty, które spowodował w czasie realizacji przedmiotu umowy wobec Zamawiającego i osób trzecich.</w:t>
      </w:r>
    </w:p>
    <w:p w14:paraId="34FB65A7" w14:textId="77777777" w:rsidR="00D132F6" w:rsidRPr="0028702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 przy pracach związanych z realizacją przedmiotu zamówienia zobowiązuje się, </w:t>
      </w:r>
      <w:r w:rsidRPr="00287026">
        <w:rPr>
          <w:sz w:val="22"/>
          <w:szCs w:val="22"/>
          <w:lang w:eastAsia="pl-PL"/>
        </w:rPr>
        <w:br/>
        <w:t xml:space="preserve">do wykorzystywania wyłącznie maszyn będących wyposażane w </w:t>
      </w:r>
      <w:r w:rsidR="00B671D5">
        <w:rPr>
          <w:sz w:val="22"/>
          <w:szCs w:val="22"/>
          <w:lang w:eastAsia="pl-PL"/>
        </w:rPr>
        <w:t xml:space="preserve">absorbenty oleju pozwalające na </w:t>
      </w:r>
      <w:r w:rsidRPr="00287026">
        <w:rPr>
          <w:sz w:val="22"/>
          <w:szCs w:val="22"/>
          <w:lang w:eastAsia="pl-PL"/>
        </w:rPr>
        <w:t>zbiór rozlanego oleju w przypadku awarii.</w:t>
      </w:r>
    </w:p>
    <w:p w14:paraId="2B778A04" w14:textId="77777777" w:rsidR="00D132F6" w:rsidRPr="0028702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jest zobowiązany do powiadomienia o wykonaniu robót zanikających i ulegających zakryciu z 3 dniowym wyprzedzeniem umożliwiającym ich sp</w:t>
      </w:r>
      <w:r w:rsidR="00B671D5">
        <w:rPr>
          <w:sz w:val="22"/>
          <w:szCs w:val="22"/>
          <w:lang w:eastAsia="pl-PL"/>
        </w:rPr>
        <w:t xml:space="preserve">rawdzenie. Jeżeli Wykonawca nie </w:t>
      </w:r>
      <w:r w:rsidRPr="00287026">
        <w:rPr>
          <w:sz w:val="22"/>
          <w:szCs w:val="22"/>
          <w:lang w:eastAsia="pl-PL"/>
        </w:rPr>
        <w:t>poinformuje o tym fakcie Zamawiającego, zobowiązany będzie odkryć te roboty lub wykonać rozbiórkę, a następnie przywrócić je do stanu poprzedniego na własny koszt.</w:t>
      </w:r>
    </w:p>
    <w:p w14:paraId="23F686D5" w14:textId="77777777" w:rsidR="00D132F6" w:rsidRPr="0028702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lastRenderedPageBreak/>
        <w:t>Wykonywanie robót przez Wykonawcę przy pomocy podwykonawców odbywać się może za zgodą Zamawiającego wyłącznie na zasadach określonych w art. 647</w:t>
      </w:r>
      <w:r w:rsidRPr="00287026">
        <w:rPr>
          <w:sz w:val="22"/>
          <w:szCs w:val="22"/>
          <w:vertAlign w:val="superscript"/>
          <w:lang w:eastAsia="pl-PL"/>
        </w:rPr>
        <w:t>1</w:t>
      </w:r>
      <w:r w:rsidRPr="00287026">
        <w:rPr>
          <w:sz w:val="22"/>
          <w:szCs w:val="22"/>
          <w:lang w:eastAsia="pl-PL"/>
        </w:rPr>
        <w:t xml:space="preserve"> </w:t>
      </w:r>
      <w:r w:rsidR="00C95FEE" w:rsidRPr="00C95FEE">
        <w:rPr>
          <w:sz w:val="22"/>
          <w:szCs w:val="22"/>
          <w:lang w:eastAsia="pl-PL"/>
        </w:rPr>
        <w:t>kodeksu cywilnego z zastrzeżeniem postanowień ustawy Prawo zamówień publicznych</w:t>
      </w:r>
      <w:r w:rsidRPr="00287026">
        <w:rPr>
          <w:sz w:val="22"/>
          <w:szCs w:val="22"/>
          <w:lang w:eastAsia="pl-PL"/>
        </w:rPr>
        <w:t>.</w:t>
      </w:r>
    </w:p>
    <w:p w14:paraId="439F68E1" w14:textId="77777777" w:rsidR="00D132F6" w:rsidRPr="0028702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Przy realizacji zamówienia z udziałem podwykonawcy zastosowanie mają przepisy </w:t>
      </w:r>
      <w:r w:rsidRPr="00287026">
        <w:rPr>
          <w:bCs/>
          <w:sz w:val="22"/>
          <w:szCs w:val="22"/>
          <w:lang w:eastAsia="pl-PL"/>
        </w:rPr>
        <w:t>art. 437 ustawy Prawo zamówień publicznych:</w:t>
      </w:r>
    </w:p>
    <w:p w14:paraId="55874EDD" w14:textId="77777777" w:rsidR="00D132F6" w:rsidRPr="00287026" w:rsidRDefault="00D132F6" w:rsidP="00D132F6">
      <w:pPr>
        <w:numPr>
          <w:ilvl w:val="3"/>
          <w:numId w:val="2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Pr="00287026">
        <w:rPr>
          <w:sz w:val="22"/>
          <w:szCs w:val="22"/>
          <w:lang w:eastAsia="pl-PL"/>
        </w:rPr>
        <w:br/>
        <w:t xml:space="preserve">z przedłożoną zgodą Wykonawcy na zawarcie umowy o podwykonawstwo lub dokonania zmian </w:t>
      </w:r>
      <w:r w:rsidRPr="00287026">
        <w:rPr>
          <w:sz w:val="22"/>
          <w:szCs w:val="22"/>
          <w:lang w:eastAsia="pl-PL"/>
        </w:rPr>
        <w:br/>
        <w:t>w zawartej umowie.</w:t>
      </w:r>
    </w:p>
    <w:p w14:paraId="42E946EE" w14:textId="77777777" w:rsidR="00D132F6" w:rsidRPr="00287026" w:rsidRDefault="00D132F6" w:rsidP="00D132F6">
      <w:pPr>
        <w:numPr>
          <w:ilvl w:val="3"/>
          <w:numId w:val="2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Wymogi nałożone wobec treści zawieranych umów z podwykonawcami i dalszymi podwykonawcami:</w:t>
      </w:r>
    </w:p>
    <w:p w14:paraId="0A52FFB7" w14:textId="77777777" w:rsidR="00D132F6" w:rsidRPr="00287026" w:rsidRDefault="00D132F6" w:rsidP="00D132F6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umowa</w:t>
      </w:r>
      <w:proofErr w:type="gramEnd"/>
      <w:r w:rsidRPr="00287026">
        <w:rPr>
          <w:sz w:val="22"/>
          <w:szCs w:val="22"/>
          <w:lang w:eastAsia="pl-PL"/>
        </w:rPr>
        <w:t xml:space="preserve"> nie może określać terminu zapłaty dłuższego niż 30 dni od dnia doręczenia faktury, </w:t>
      </w:r>
    </w:p>
    <w:p w14:paraId="2D28CE7F" w14:textId="77777777" w:rsidR="00D132F6" w:rsidRPr="00287026" w:rsidRDefault="00D132F6" w:rsidP="00D132F6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</w:t>
      </w:r>
      <w:proofErr w:type="gramEnd"/>
      <w:r w:rsidRPr="00287026">
        <w:rPr>
          <w:sz w:val="22"/>
          <w:szCs w:val="22"/>
          <w:lang w:eastAsia="pl-PL"/>
        </w:rPr>
        <w:t xml:space="preserve"> umowie zakres i wielkość kar umownych nie może być bardziej rygorystyczna niż te określone w umowie podstawowej pomiędzy Zamawiającym, a Wykonawcą,</w:t>
      </w:r>
    </w:p>
    <w:p w14:paraId="1186AEC3" w14:textId="77777777" w:rsidR="00D132F6" w:rsidRPr="00287026" w:rsidRDefault="00D132F6" w:rsidP="00D132F6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</w:t>
      </w:r>
      <w:proofErr w:type="gramEnd"/>
      <w:r w:rsidRPr="00287026">
        <w:rPr>
          <w:sz w:val="22"/>
          <w:szCs w:val="22"/>
          <w:lang w:eastAsia="pl-PL"/>
        </w:rPr>
        <w:t xml:space="preserve"> umowie wysokość i warunki zabezpieczenie należytego wykonania umowy nie mogą być bardziej rygorystyczne niż te określone w umowie podstawowej pomiędzy Zamawiającym </w:t>
      </w:r>
      <w:r w:rsidRPr="00287026">
        <w:rPr>
          <w:sz w:val="22"/>
          <w:szCs w:val="22"/>
          <w:lang w:eastAsia="pl-PL"/>
        </w:rPr>
        <w:br/>
        <w:t>i Wykonawcą,</w:t>
      </w:r>
    </w:p>
    <w:p w14:paraId="76EB3365" w14:textId="77777777" w:rsidR="00D132F6" w:rsidRPr="00287026" w:rsidRDefault="00D132F6" w:rsidP="00D132F6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termin</w:t>
      </w:r>
      <w:proofErr w:type="gramEnd"/>
      <w:r w:rsidRPr="00287026">
        <w:rPr>
          <w:sz w:val="22"/>
          <w:szCs w:val="22"/>
          <w:lang w:eastAsia="pl-PL"/>
        </w:rPr>
        <w:t xml:space="preserve"> realizacji, sposób spełnienia świadczenia oraz zmiany zawartej umowy musi być zgodny </w:t>
      </w:r>
      <w:r w:rsidRPr="00287026">
        <w:rPr>
          <w:sz w:val="22"/>
          <w:szCs w:val="22"/>
          <w:lang w:eastAsia="pl-PL"/>
        </w:rPr>
        <w:br/>
        <w:t>z wymogami określonymi w umowie podstawowej z Wykonawcą,</w:t>
      </w:r>
    </w:p>
    <w:p w14:paraId="381FB19D" w14:textId="77777777" w:rsidR="00D132F6" w:rsidRPr="00287026" w:rsidRDefault="00D132F6" w:rsidP="00D132F6">
      <w:pPr>
        <w:numPr>
          <w:ilvl w:val="2"/>
          <w:numId w:val="22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zakazuje</w:t>
      </w:r>
      <w:proofErr w:type="gramEnd"/>
      <w:r w:rsidRPr="00287026">
        <w:rPr>
          <w:sz w:val="22"/>
          <w:szCs w:val="22"/>
          <w:lang w:eastAsia="pl-PL"/>
        </w:rPr>
        <w:t xml:space="preserve"> się wprowadzenia do umowy zapisów, które będą zwalniały Wykonawcę </w:t>
      </w:r>
      <w:r w:rsidRPr="00287026">
        <w:rPr>
          <w:sz w:val="22"/>
          <w:szCs w:val="22"/>
          <w:lang w:eastAsia="pl-PL"/>
        </w:rPr>
        <w:br/>
        <w:t>z odpowiedzialności względem Zamawiającego za roboty wykonane przez podwykonawcę lub dalszych podwykonawców.</w:t>
      </w:r>
    </w:p>
    <w:p w14:paraId="32ED9AB2" w14:textId="77777777" w:rsidR="00D132F6" w:rsidRPr="00287026" w:rsidRDefault="00D132F6" w:rsidP="00D132F6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Zamawiający w terminie 7 dni od daty przekazania projektu umowy składa pisemne zastrzeżenia do jej treści. Niezgłoszenie pisemnych zastrzeżeń w terminie wskazanym uważa się projekt umowy za zaakceptowany.</w:t>
      </w:r>
    </w:p>
    <w:p w14:paraId="60545D27" w14:textId="77777777" w:rsidR="00D132F6" w:rsidRPr="00C95FEE" w:rsidRDefault="00D132F6" w:rsidP="00D132F6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C95FEE">
        <w:rPr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 na roboty budowlane, dostawy i usługi w terminie 7 dni od dnia ich zawarcia. Powyższy obowiązek nie dotyczy umów na dostawy i usługi, o których mowa niniejszym punkcie, jeżeli: ich wartość nie przekracza 0,5% wartości inwestycji, o ile nie przekracza kwoty 50.000 </w:t>
      </w:r>
      <w:proofErr w:type="gramStart"/>
      <w:r w:rsidRPr="00C95FEE">
        <w:rPr>
          <w:sz w:val="22"/>
          <w:szCs w:val="22"/>
        </w:rPr>
        <w:t>złotych</w:t>
      </w:r>
      <w:proofErr w:type="gramEnd"/>
      <w:r w:rsidRPr="00C95FEE">
        <w:rPr>
          <w:sz w:val="22"/>
          <w:szCs w:val="22"/>
        </w:rPr>
        <w:t>.</w:t>
      </w:r>
    </w:p>
    <w:p w14:paraId="1F868DBE" w14:textId="77777777" w:rsidR="00D132F6" w:rsidRPr="00287026" w:rsidRDefault="00D132F6" w:rsidP="00D132F6">
      <w:pPr>
        <w:pStyle w:val="Akapitzlist"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Wykonawca ponosi pełną odpowiedzialność za realizację przedmiotu zamówienia przez podwykonawcę.</w:t>
      </w:r>
    </w:p>
    <w:p w14:paraId="07F86D12" w14:textId="77777777" w:rsidR="00D132F6" w:rsidRPr="00F90116" w:rsidRDefault="00D132F6" w:rsidP="00D132F6">
      <w:pPr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F90116">
        <w:rPr>
          <w:sz w:val="22"/>
          <w:szCs w:val="22"/>
          <w:lang w:eastAsia="pl-PL"/>
        </w:rPr>
        <w:t xml:space="preserve">Podwykonawcą </w:t>
      </w:r>
      <w:proofErr w:type="gramStart"/>
      <w:r w:rsidRPr="00F90116">
        <w:rPr>
          <w:sz w:val="22"/>
          <w:szCs w:val="22"/>
          <w:lang w:eastAsia="pl-PL"/>
        </w:rPr>
        <w:t>robót .... będzie</w:t>
      </w:r>
      <w:proofErr w:type="gramEnd"/>
      <w:r w:rsidRPr="00F90116">
        <w:rPr>
          <w:sz w:val="22"/>
          <w:szCs w:val="22"/>
          <w:lang w:eastAsia="pl-PL"/>
        </w:rPr>
        <w:t>...</w:t>
      </w:r>
    </w:p>
    <w:p w14:paraId="607D041C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37138555" w14:textId="77777777" w:rsidR="00D132F6" w:rsidRPr="004C2ECA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4C2ECA">
        <w:rPr>
          <w:sz w:val="22"/>
          <w:szCs w:val="22"/>
          <w:lang w:eastAsia="pl-PL"/>
        </w:rPr>
        <w:t>§ 4</w:t>
      </w:r>
    </w:p>
    <w:p w14:paraId="02EEDB95" w14:textId="77777777" w:rsidR="00D132F6" w:rsidRPr="004C2ECA" w:rsidRDefault="00D132F6" w:rsidP="00D132F6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C2ECA">
        <w:rPr>
          <w:sz w:val="22"/>
          <w:szCs w:val="22"/>
          <w:lang w:eastAsia="pl-PL"/>
        </w:rPr>
        <w:t xml:space="preserve">Przedstawicielem Zamawiającego w sprawie koordynowania procesu budowlanego jest </w:t>
      </w:r>
      <w:r w:rsidRPr="004C2ECA">
        <w:rPr>
          <w:iCs/>
          <w:sz w:val="22"/>
          <w:szCs w:val="22"/>
          <w:lang w:eastAsia="pl-PL"/>
        </w:rPr>
        <w:t>Sebastian Kiciński</w:t>
      </w:r>
      <w:r w:rsidRPr="004C2ECA">
        <w:rPr>
          <w:sz w:val="22"/>
          <w:szCs w:val="22"/>
          <w:lang w:eastAsia="pl-PL"/>
        </w:rPr>
        <w:t>.</w:t>
      </w:r>
    </w:p>
    <w:p w14:paraId="206AA478" w14:textId="77777777" w:rsidR="00D132F6" w:rsidRPr="00F90116" w:rsidRDefault="00D132F6" w:rsidP="00D132F6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F90116">
        <w:rPr>
          <w:sz w:val="22"/>
          <w:szCs w:val="22"/>
          <w:lang w:eastAsia="pl-PL"/>
        </w:rPr>
        <w:t xml:space="preserve">Ustanowionym przez Wykonawcę kierownikiem budowy </w:t>
      </w:r>
      <w:proofErr w:type="gramStart"/>
      <w:r w:rsidRPr="00F90116">
        <w:rPr>
          <w:sz w:val="22"/>
          <w:szCs w:val="22"/>
          <w:lang w:eastAsia="pl-PL"/>
        </w:rPr>
        <w:t xml:space="preserve">jest </w:t>
      </w:r>
      <w:r w:rsidR="00F90116" w:rsidRPr="00F90116">
        <w:rPr>
          <w:sz w:val="22"/>
          <w:szCs w:val="22"/>
          <w:lang w:eastAsia="pl-PL"/>
        </w:rPr>
        <w:t>...</w:t>
      </w:r>
      <w:r w:rsidRPr="00F90116">
        <w:rPr>
          <w:sz w:val="22"/>
          <w:szCs w:val="22"/>
          <w:lang w:eastAsia="pl-PL"/>
        </w:rPr>
        <w:t>.</w:t>
      </w:r>
      <w:proofErr w:type="gramEnd"/>
    </w:p>
    <w:p w14:paraId="3634520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103CD85A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5</w:t>
      </w:r>
    </w:p>
    <w:p w14:paraId="0944B271" w14:textId="77777777" w:rsidR="00D132F6" w:rsidRPr="00287026" w:rsidRDefault="00D132F6" w:rsidP="00D132F6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2B7E3FF1" w14:textId="77777777" w:rsidR="00D132F6" w:rsidRPr="00287026" w:rsidRDefault="00D132F6" w:rsidP="00D132F6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Zamawiający może zwrócić się o usunięcie określonych osób, gdy osoby te:</w:t>
      </w:r>
    </w:p>
    <w:p w14:paraId="2567BE72" w14:textId="77777777" w:rsidR="00D132F6" w:rsidRPr="00287026" w:rsidRDefault="00D132F6" w:rsidP="00D132F6">
      <w:pPr>
        <w:numPr>
          <w:ilvl w:val="3"/>
          <w:numId w:val="27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nie</w:t>
      </w:r>
      <w:proofErr w:type="gramEnd"/>
      <w:r w:rsidRPr="00287026">
        <w:rPr>
          <w:sz w:val="22"/>
          <w:szCs w:val="22"/>
          <w:lang w:eastAsia="pl-PL"/>
        </w:rPr>
        <w:t xml:space="preserve"> przestrzegają przepisów BHP,</w:t>
      </w:r>
    </w:p>
    <w:p w14:paraId="1801D03E" w14:textId="77777777" w:rsidR="00D132F6" w:rsidRPr="00287026" w:rsidRDefault="00D132F6" w:rsidP="00D132F6">
      <w:pPr>
        <w:numPr>
          <w:ilvl w:val="3"/>
          <w:numId w:val="27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nie</w:t>
      </w:r>
      <w:proofErr w:type="gramEnd"/>
      <w:r w:rsidRPr="00287026">
        <w:rPr>
          <w:sz w:val="22"/>
          <w:szCs w:val="22"/>
          <w:lang w:eastAsia="pl-PL"/>
        </w:rPr>
        <w:t xml:space="preserve"> prowadzą dokumentacji budowy zgodnie z Prawem budowlanym,</w:t>
      </w:r>
    </w:p>
    <w:p w14:paraId="189E902D" w14:textId="77777777" w:rsidR="00D132F6" w:rsidRPr="00287026" w:rsidRDefault="00D132F6" w:rsidP="00D132F6">
      <w:pPr>
        <w:numPr>
          <w:ilvl w:val="3"/>
          <w:numId w:val="27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lastRenderedPageBreak/>
        <w:t>nie</w:t>
      </w:r>
      <w:proofErr w:type="gramEnd"/>
      <w:r w:rsidRPr="00287026">
        <w:rPr>
          <w:sz w:val="22"/>
          <w:szCs w:val="22"/>
          <w:lang w:eastAsia="pl-PL"/>
        </w:rPr>
        <w:t xml:space="preserve"> wykonują robót budowlanych zgodnie z projektem budowlanym, specyfikacją techniczną wykonania i odbioru robót budowlanych oraz zasadami wiedzy technicznej i obowiązującymi przepisami.</w:t>
      </w:r>
    </w:p>
    <w:p w14:paraId="160DC3ED" w14:textId="77777777" w:rsidR="00D132F6" w:rsidRPr="00287026" w:rsidRDefault="00D132F6" w:rsidP="00D132F6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14:paraId="292209B4" w14:textId="77777777" w:rsidR="00D132F6" w:rsidRPr="00287026" w:rsidRDefault="00D132F6" w:rsidP="00D132F6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ma obowiązek zapewnienia bezpieczeństwa i ochrony zdrowia podczas wykonywania wszystkich czynności na terenie budowy. Za nienależyte wykonanie tych obowiązków będzie ponosił odpowiedzialność odszkodowawczą.</w:t>
      </w:r>
    </w:p>
    <w:p w14:paraId="19DB177C" w14:textId="77777777" w:rsidR="00D132F6" w:rsidRPr="00287026" w:rsidRDefault="00D132F6" w:rsidP="00D132F6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Od daty protokolarnego przejęcia budowy do końcowego odbioru robót, Wykonawca ponosi odpowiedzialność na zasadach ogólnych, za wszelkie szkody powstałe na budowie.</w:t>
      </w:r>
    </w:p>
    <w:p w14:paraId="0520A267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002FF4A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6</w:t>
      </w:r>
    </w:p>
    <w:p w14:paraId="1E08AABA" w14:textId="77777777" w:rsidR="00D132F6" w:rsidRPr="00287026" w:rsidRDefault="00D132F6" w:rsidP="00D132F6">
      <w:pPr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 ramach wymienionej w § 10 ust. 1 ceny brutto wykonania przedmiotu umowy Wykonawca: </w:t>
      </w:r>
    </w:p>
    <w:p w14:paraId="4D8A6A2D" w14:textId="77777777" w:rsidR="00D132F6" w:rsidRPr="00287026" w:rsidRDefault="004B4B67" w:rsidP="00D132F6">
      <w:pPr>
        <w:numPr>
          <w:ilvl w:val="3"/>
          <w:numId w:val="2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Zapewni</w:t>
      </w:r>
      <w:r w:rsidR="00D132F6" w:rsidRPr="00287026">
        <w:rPr>
          <w:sz w:val="22"/>
          <w:szCs w:val="22"/>
          <w:lang w:eastAsia="pl-PL"/>
        </w:rPr>
        <w:t xml:space="preserve"> sprawne przeprowadzenie odbioru, który dokonuje komisja składająca się z kierownika budowy i pracowników Zamawiającego.</w:t>
      </w:r>
    </w:p>
    <w:p w14:paraId="52181A8F" w14:textId="77777777" w:rsidR="00D132F6" w:rsidRPr="00287026" w:rsidRDefault="00D132F6" w:rsidP="00D132F6">
      <w:pPr>
        <w:numPr>
          <w:ilvl w:val="3"/>
          <w:numId w:val="2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</w:t>
      </w:r>
      <w:r w:rsidRPr="004B4B67">
        <w:rPr>
          <w:b/>
          <w:sz w:val="22"/>
          <w:szCs w:val="22"/>
          <w:lang w:eastAsia="pl-PL"/>
        </w:rPr>
        <w:t>W przypadku stwierdzenia obecności materiałów, które są klasyfikowane, jako odpad należy je zutylizować zgodnie z ustawą o odpadach, dokumenty potwierdzające przeprowadzoną utylizację przekazać Zamawiającemu.</w:t>
      </w:r>
      <w:r w:rsidRPr="00287026">
        <w:rPr>
          <w:sz w:val="22"/>
          <w:szCs w:val="22"/>
          <w:lang w:eastAsia="pl-PL"/>
        </w:rPr>
        <w:t xml:space="preserve"> </w:t>
      </w:r>
    </w:p>
    <w:p w14:paraId="01BFD478" w14:textId="77777777" w:rsidR="00D132F6" w:rsidRPr="00287026" w:rsidRDefault="00D132F6" w:rsidP="00D132F6">
      <w:pPr>
        <w:numPr>
          <w:ilvl w:val="3"/>
          <w:numId w:val="2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Sporządzi przed rozpoczęciem budowy plan bezpieczeństwa i ochrony zdrowia w zakresie określonym w art. 21a ustawy z dnia 21.07.2001 </w:t>
      </w:r>
      <w:proofErr w:type="gramStart"/>
      <w:r w:rsidRPr="00287026">
        <w:rPr>
          <w:sz w:val="22"/>
          <w:szCs w:val="22"/>
          <w:lang w:eastAsia="pl-PL"/>
        </w:rPr>
        <w:t>r</w:t>
      </w:r>
      <w:proofErr w:type="gramEnd"/>
      <w:r w:rsidRPr="00287026">
        <w:rPr>
          <w:sz w:val="22"/>
          <w:szCs w:val="22"/>
          <w:lang w:eastAsia="pl-PL"/>
        </w:rPr>
        <w:t xml:space="preserve">. o zmianie ustawy prawo budowlane oraz Rozporządzenie Ministra Infrastruktury z dnia 23.06.2003 </w:t>
      </w:r>
      <w:proofErr w:type="gramStart"/>
      <w:r w:rsidRPr="00287026">
        <w:rPr>
          <w:sz w:val="22"/>
          <w:szCs w:val="22"/>
          <w:lang w:eastAsia="pl-PL"/>
        </w:rPr>
        <w:t>r</w:t>
      </w:r>
      <w:proofErr w:type="gramEnd"/>
      <w:r w:rsidRPr="00287026">
        <w:rPr>
          <w:sz w:val="22"/>
          <w:szCs w:val="22"/>
          <w:lang w:eastAsia="pl-PL"/>
        </w:rPr>
        <w:t xml:space="preserve">. w sprawie szczegółowego zakresu </w:t>
      </w:r>
      <w:r w:rsidR="00C95FEE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>i form planu bezpieczeństwa i ochrony zdrowia ludzi i dostarczy go Zamawiającemu, (jeżeli dotyczy).</w:t>
      </w:r>
    </w:p>
    <w:p w14:paraId="37469E04" w14:textId="77777777" w:rsidR="00D132F6" w:rsidRPr="004C2ECA" w:rsidRDefault="00D132F6" w:rsidP="00D132F6">
      <w:pPr>
        <w:numPr>
          <w:ilvl w:val="3"/>
          <w:numId w:val="2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4C2ECA">
        <w:rPr>
          <w:sz w:val="22"/>
          <w:szCs w:val="22"/>
          <w:lang w:eastAsia="pl-PL"/>
        </w:rPr>
        <w:t xml:space="preserve">Dokona zgłoszenia rozpoczęcia budowy do Powiatowego Nadzoru Budowlanego (na podstawie dokumentów dostarczonych przez Zamawiającego i przekaże potwierdzenie </w:t>
      </w:r>
      <w:proofErr w:type="gramStart"/>
      <w:r w:rsidRPr="004C2ECA">
        <w:rPr>
          <w:sz w:val="22"/>
          <w:szCs w:val="22"/>
          <w:lang w:eastAsia="pl-PL"/>
        </w:rPr>
        <w:t>Zamawiającemu – jeżeli</w:t>
      </w:r>
      <w:proofErr w:type="gramEnd"/>
      <w:r w:rsidRPr="004C2ECA">
        <w:rPr>
          <w:sz w:val="22"/>
          <w:szCs w:val="22"/>
          <w:lang w:eastAsia="pl-PL"/>
        </w:rPr>
        <w:t xml:space="preserve"> dotyczy).</w:t>
      </w:r>
    </w:p>
    <w:p w14:paraId="2B28CF8E" w14:textId="77777777" w:rsidR="00D132F6" w:rsidRPr="004C2ECA" w:rsidRDefault="00D132F6" w:rsidP="00D132F6">
      <w:pPr>
        <w:numPr>
          <w:ilvl w:val="3"/>
          <w:numId w:val="2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4C2ECA">
        <w:rPr>
          <w:sz w:val="22"/>
          <w:szCs w:val="22"/>
        </w:rPr>
        <w:t>Dokona zgłoszenia zakończenia budowy do Powiatowego Inspektora Nadzoru Budowlanego wraz z uzyskaniem pozwolenia na użytkowanie, jeżeli taki wymóg będzie wynikał z przepisów prawa budowlanego dla danego obiektu budowlanego.</w:t>
      </w:r>
    </w:p>
    <w:p w14:paraId="57AF4BBB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7AF93A45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7</w:t>
      </w:r>
    </w:p>
    <w:p w14:paraId="463D5424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na własny koszt:</w:t>
      </w:r>
    </w:p>
    <w:p w14:paraId="39D1B249" w14:textId="77777777" w:rsidR="00D132F6" w:rsidRPr="00287026" w:rsidRDefault="00D132F6" w:rsidP="00D132F6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Przygotuje zaplecze budowy tj. odpowiednie pomieszczenia magazynowe na składowanie materiałów </w:t>
      </w:r>
      <w:r w:rsidRPr="00287026">
        <w:rPr>
          <w:sz w:val="22"/>
          <w:szCs w:val="22"/>
          <w:lang w:eastAsia="pl-PL"/>
        </w:rPr>
        <w:br/>
        <w:t>i narzędzi, pomieszczenia socjalne dla swoich pracowników, wraz z ich oznakowaniem (tablica informacyjna).</w:t>
      </w:r>
    </w:p>
    <w:p w14:paraId="3CB15FC1" w14:textId="77777777" w:rsidR="00D132F6" w:rsidRPr="00287026" w:rsidRDefault="00D132F6" w:rsidP="00D132F6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Zobowiązany jest do zorganizowania, zagospodarowania, wyposażenia i odpowiedniego zabezpieczenia i oznakowania terenu realizowanych prac budowlanych (np. taśmy, tablice ostrzegawcze itp.).</w:t>
      </w:r>
    </w:p>
    <w:p w14:paraId="7BB342A8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2711152D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8</w:t>
      </w:r>
    </w:p>
    <w:p w14:paraId="556639C9" w14:textId="77777777" w:rsidR="00D132F6" w:rsidRPr="00287026" w:rsidRDefault="00D132F6" w:rsidP="00D132F6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zobowiązuje się do wykonania przedmiotu umowy z materiałów własnych.</w:t>
      </w:r>
    </w:p>
    <w:p w14:paraId="4DC3B713" w14:textId="77777777" w:rsidR="00D132F6" w:rsidRPr="00287026" w:rsidRDefault="00D132F6" w:rsidP="00D132F6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Materiały i urządzenia muszą odpowiadać wymogom wyrobów dopuszczonych do obrotu i stosowania </w:t>
      </w:r>
      <w:r w:rsidRPr="00287026">
        <w:rPr>
          <w:sz w:val="22"/>
          <w:szCs w:val="22"/>
          <w:lang w:eastAsia="pl-PL"/>
        </w:rPr>
        <w:br/>
        <w:t>w budownictwie zgodnie z ustawą z dnia 16 kwietnia 2004 roku o wyrobach budowlanych (</w:t>
      </w:r>
      <w:r w:rsidR="00C95FEE" w:rsidRPr="00C95FEE">
        <w:rPr>
          <w:sz w:val="22"/>
          <w:szCs w:val="22"/>
          <w:lang w:eastAsia="pl-PL"/>
        </w:rPr>
        <w:t xml:space="preserve">Dz. U. </w:t>
      </w:r>
      <w:proofErr w:type="gramStart"/>
      <w:r w:rsidR="00C95FEE" w:rsidRPr="00C95FEE">
        <w:rPr>
          <w:sz w:val="22"/>
          <w:szCs w:val="22"/>
          <w:lang w:eastAsia="pl-PL"/>
        </w:rPr>
        <w:t>z</w:t>
      </w:r>
      <w:proofErr w:type="gramEnd"/>
      <w:r w:rsidR="00C95FEE" w:rsidRPr="00C95FEE">
        <w:rPr>
          <w:sz w:val="22"/>
          <w:szCs w:val="22"/>
          <w:lang w:eastAsia="pl-PL"/>
        </w:rPr>
        <w:t xml:space="preserve"> 2020 r., poz. 215 z </w:t>
      </w:r>
      <w:proofErr w:type="spellStart"/>
      <w:r w:rsidR="00C95FEE" w:rsidRPr="00C95FEE">
        <w:rPr>
          <w:sz w:val="22"/>
          <w:szCs w:val="22"/>
          <w:lang w:eastAsia="pl-PL"/>
        </w:rPr>
        <w:t>późn</w:t>
      </w:r>
      <w:proofErr w:type="spellEnd"/>
      <w:r w:rsidR="00C95FEE" w:rsidRPr="00C95FEE">
        <w:rPr>
          <w:sz w:val="22"/>
          <w:szCs w:val="22"/>
          <w:lang w:eastAsia="pl-PL"/>
        </w:rPr>
        <w:t xml:space="preserve">. </w:t>
      </w:r>
      <w:proofErr w:type="gramStart"/>
      <w:r w:rsidR="00C95FEE" w:rsidRPr="00C95FEE">
        <w:rPr>
          <w:sz w:val="22"/>
          <w:szCs w:val="22"/>
          <w:lang w:eastAsia="pl-PL"/>
        </w:rPr>
        <w:t>zmianami</w:t>
      </w:r>
      <w:proofErr w:type="gramEnd"/>
      <w:r w:rsidRPr="00287026">
        <w:rPr>
          <w:sz w:val="22"/>
          <w:szCs w:val="22"/>
          <w:lang w:eastAsia="pl-PL"/>
        </w:rPr>
        <w:t xml:space="preserve">), zgodnie z art.10 ustawy z dnia 7 lipca 1994 roku Prawo Budowlane (Dz. U. </w:t>
      </w:r>
      <w:proofErr w:type="gramStart"/>
      <w:r w:rsidRPr="00287026">
        <w:rPr>
          <w:sz w:val="22"/>
          <w:szCs w:val="22"/>
          <w:lang w:eastAsia="pl-PL"/>
        </w:rPr>
        <w:t>z</w:t>
      </w:r>
      <w:proofErr w:type="gramEnd"/>
      <w:r w:rsidRPr="00287026">
        <w:rPr>
          <w:sz w:val="22"/>
          <w:szCs w:val="22"/>
          <w:lang w:eastAsia="pl-PL"/>
        </w:rPr>
        <w:t xml:space="preserve"> 2021 r. poz. 2351 z </w:t>
      </w:r>
      <w:proofErr w:type="spellStart"/>
      <w:r w:rsidRPr="00287026">
        <w:rPr>
          <w:sz w:val="22"/>
          <w:szCs w:val="22"/>
          <w:lang w:eastAsia="pl-PL"/>
        </w:rPr>
        <w:t>późn</w:t>
      </w:r>
      <w:proofErr w:type="spellEnd"/>
      <w:r w:rsidRPr="00287026">
        <w:rPr>
          <w:sz w:val="22"/>
          <w:szCs w:val="22"/>
          <w:lang w:eastAsia="pl-PL"/>
        </w:rPr>
        <w:t xml:space="preserve">. </w:t>
      </w:r>
      <w:proofErr w:type="gramStart"/>
      <w:r w:rsidRPr="00287026">
        <w:rPr>
          <w:sz w:val="22"/>
          <w:szCs w:val="22"/>
          <w:lang w:eastAsia="pl-PL"/>
        </w:rPr>
        <w:t>zm</w:t>
      </w:r>
      <w:proofErr w:type="gramEnd"/>
      <w:r w:rsidRPr="00287026">
        <w:rPr>
          <w:sz w:val="22"/>
          <w:szCs w:val="22"/>
          <w:lang w:eastAsia="pl-PL"/>
        </w:rPr>
        <w:t>.) oraz dokumentacją.</w:t>
      </w:r>
    </w:p>
    <w:p w14:paraId="685332AF" w14:textId="77777777" w:rsidR="00D132F6" w:rsidRPr="00287026" w:rsidRDefault="00D132F6" w:rsidP="00D132F6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lastRenderedPageBreak/>
        <w:t>W uzasadnionych przypadkach na żądanie Zamawiającego, Wykonawca musi przedstawić dodatkowe badania laboratoryjne wbudowanych materiałów. Badania te Wykonawca wykona na własny koszt.</w:t>
      </w:r>
    </w:p>
    <w:p w14:paraId="5ACC5B29" w14:textId="77777777" w:rsidR="00D132F6" w:rsidRPr="00287026" w:rsidRDefault="00D132F6" w:rsidP="00D132F6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 jest zobowiązany, na każde żądanie Zamawiającego do przekazania </w:t>
      </w:r>
      <w:proofErr w:type="gramStart"/>
      <w:r w:rsidRPr="00287026">
        <w:rPr>
          <w:sz w:val="22"/>
          <w:szCs w:val="22"/>
          <w:lang w:eastAsia="pl-PL"/>
        </w:rPr>
        <w:t>świadectw jakości</w:t>
      </w:r>
      <w:proofErr w:type="gramEnd"/>
      <w:r w:rsidRPr="00287026">
        <w:rPr>
          <w:sz w:val="22"/>
          <w:szCs w:val="22"/>
          <w:lang w:eastAsia="pl-PL"/>
        </w:rPr>
        <w:t xml:space="preserve"> materiałów dostarczonych na plac budowy (certyfikat na znak bezpieczeństwa, deklaracja zgodności, aprobata techniczna itp.), jak również do uzyskania akceptacji Zamawiającego przed ich wbudowaniem.</w:t>
      </w:r>
    </w:p>
    <w:p w14:paraId="6CD209D6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0D03DB1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9</w:t>
      </w:r>
    </w:p>
    <w:p w14:paraId="5FDB9F51" w14:textId="77777777" w:rsidR="00D132F6" w:rsidRPr="000F6727" w:rsidRDefault="00D132F6" w:rsidP="000F6727">
      <w:pPr>
        <w:spacing w:line="276" w:lineRule="auto"/>
        <w:ind w:left="284"/>
        <w:jc w:val="center"/>
        <w:rPr>
          <w:i/>
          <w:sz w:val="22"/>
          <w:szCs w:val="22"/>
        </w:rPr>
      </w:pPr>
      <w:proofErr w:type="gramStart"/>
      <w:r w:rsidRPr="000F6727">
        <w:rPr>
          <w:i/>
          <w:sz w:val="22"/>
          <w:szCs w:val="22"/>
        </w:rPr>
        <w:t>usunięto</w:t>
      </w:r>
      <w:proofErr w:type="gramEnd"/>
    </w:p>
    <w:p w14:paraId="077BD579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</w:p>
    <w:p w14:paraId="34B93DC7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10</w:t>
      </w:r>
    </w:p>
    <w:p w14:paraId="4183C553" w14:textId="77777777" w:rsidR="00D132F6" w:rsidRPr="00372B36" w:rsidRDefault="00D132F6" w:rsidP="00D132F6">
      <w:pPr>
        <w:numPr>
          <w:ilvl w:val="1"/>
          <w:numId w:val="32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72B36">
        <w:rPr>
          <w:sz w:val="22"/>
          <w:szCs w:val="22"/>
          <w:lang w:eastAsia="pl-PL"/>
        </w:rPr>
        <w:t xml:space="preserve">Cena ryczałtowa wykonania całości przedmiotu umowy wynosi brutto -  </w:t>
      </w:r>
      <w:r w:rsidR="00372B36" w:rsidRPr="00372B36">
        <w:rPr>
          <w:sz w:val="22"/>
          <w:szCs w:val="22"/>
          <w:lang w:eastAsia="pl-PL"/>
        </w:rPr>
        <w:t>……………………..… PLN,</w:t>
      </w:r>
    </w:p>
    <w:p w14:paraId="7735C64F" w14:textId="77777777" w:rsidR="00D132F6" w:rsidRPr="00287026" w:rsidRDefault="008066DD" w:rsidP="00D132F6">
      <w:pPr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(</w:t>
      </w:r>
      <w:r w:rsidR="00D132F6" w:rsidRPr="00372B36">
        <w:rPr>
          <w:sz w:val="22"/>
          <w:szCs w:val="22"/>
          <w:lang w:eastAsia="pl-PL"/>
        </w:rPr>
        <w:t>słownie:</w:t>
      </w:r>
      <w:r w:rsidR="00372B36">
        <w:rPr>
          <w:sz w:val="22"/>
          <w:szCs w:val="22"/>
          <w:lang w:eastAsia="pl-PL"/>
        </w:rPr>
        <w:t xml:space="preserve"> </w:t>
      </w:r>
      <w:r w:rsidR="00372B36" w:rsidRPr="009A3568">
        <w:rPr>
          <w:sz w:val="22"/>
          <w:szCs w:val="22"/>
          <w:lang w:eastAsia="pl-PL"/>
        </w:rPr>
        <w:t>…</w:t>
      </w:r>
      <w:r w:rsidR="00372B36">
        <w:rPr>
          <w:sz w:val="22"/>
          <w:szCs w:val="22"/>
          <w:lang w:eastAsia="pl-PL"/>
        </w:rPr>
        <w:t>…………………………………………………………………….…………</w:t>
      </w:r>
      <w:r w:rsidR="00372B36" w:rsidRPr="009A3568">
        <w:rPr>
          <w:sz w:val="22"/>
          <w:szCs w:val="22"/>
          <w:lang w:eastAsia="pl-PL"/>
        </w:rPr>
        <w:t xml:space="preserve"> PLN</w:t>
      </w:r>
      <w:r w:rsidR="00C95FEE">
        <w:rPr>
          <w:sz w:val="22"/>
          <w:szCs w:val="22"/>
          <w:lang w:eastAsia="pl-PL"/>
        </w:rPr>
        <w:t>)</w:t>
      </w:r>
      <w:r w:rsidR="00372B36" w:rsidRPr="00372B36">
        <w:rPr>
          <w:sz w:val="22"/>
          <w:szCs w:val="22"/>
          <w:lang w:val="x-none" w:eastAsia="pl-PL"/>
        </w:rPr>
        <w:t xml:space="preserve">, </w:t>
      </w:r>
      <w:r w:rsidR="00D132F6" w:rsidRPr="00372B36">
        <w:rPr>
          <w:sz w:val="22"/>
          <w:szCs w:val="22"/>
          <w:lang w:eastAsia="pl-PL"/>
        </w:rPr>
        <w:t>w tym obowiązujący podatek VAT.</w:t>
      </w:r>
    </w:p>
    <w:p w14:paraId="6505B7A3" w14:textId="77777777" w:rsidR="00D132F6" w:rsidRPr="00287026" w:rsidRDefault="00D132F6" w:rsidP="00D132F6">
      <w:pPr>
        <w:numPr>
          <w:ilvl w:val="1"/>
          <w:numId w:val="32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 zobowiązany jest do wykonania przedmiotu umowy w pełnym zakresie. Do formy wynagrodzenia ma zastosowanie art. 632 K.C. </w:t>
      </w:r>
    </w:p>
    <w:p w14:paraId="2762DAA2" w14:textId="77777777" w:rsidR="00D132F6" w:rsidRPr="00287026" w:rsidRDefault="00D132F6" w:rsidP="00D132F6">
      <w:pPr>
        <w:numPr>
          <w:ilvl w:val="1"/>
          <w:numId w:val="32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Zamawiającemu przysługuje prawo zmniejszenia wynagrodzenia na zasadach określonych w § 19 ust. 2 umowy.</w:t>
      </w:r>
    </w:p>
    <w:p w14:paraId="166A3A57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044CEC02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11</w:t>
      </w:r>
    </w:p>
    <w:p w14:paraId="1606B862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Zamawiający nie dopuszcza częściowego fakturowania robót. </w:t>
      </w:r>
    </w:p>
    <w:p w14:paraId="1ADC4F29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10D59D48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12</w:t>
      </w:r>
    </w:p>
    <w:p w14:paraId="6DFF8E46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Zapłata nastąpi w terminie 30 dni licząc od dnia doręczenia Zamawiającemu faktury końcowej wraz </w:t>
      </w:r>
      <w:r w:rsidRPr="00287026">
        <w:rPr>
          <w:sz w:val="22"/>
          <w:szCs w:val="22"/>
          <w:lang w:eastAsia="pl-PL"/>
        </w:rPr>
        <w:br/>
        <w:t>z protokołem odbioru robót końcowych z kompletnymi dokumentami odbiorowymi – na rachunek Wykonawcy wskazany na fakturze.</w:t>
      </w:r>
    </w:p>
    <w:p w14:paraId="0001F956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 dzień zapłaty uznaje się dzień obciążenia rachunku Zamawiającego.</w:t>
      </w:r>
    </w:p>
    <w:p w14:paraId="66C70CEA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7D476172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 przypadku nieprzedstawienia przez wykonawcę dowodu zapłaty, o których mowa w ust. 3 wstrzymuje się wypłatę należnego wynagrodzenia w części równej sumie kwot wynikających </w:t>
      </w:r>
      <w:r w:rsidR="00060450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>z nieprzedstawionych dowodów zapłaty.</w:t>
      </w:r>
    </w:p>
    <w:p w14:paraId="36724475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Pr="00287026">
        <w:rPr>
          <w:sz w:val="22"/>
          <w:szCs w:val="22"/>
          <w:lang w:eastAsia="pl-PL"/>
        </w:rPr>
        <w:br/>
        <w:t xml:space="preserve">o podwykonawstwo, której przedmiotem są dostawy lub usługi, w przypadku uchylenia się od obowiązku zapłaty odpowiednio przez wykonawcę, </w:t>
      </w:r>
      <w:proofErr w:type="gramStart"/>
      <w:r w:rsidRPr="00287026">
        <w:rPr>
          <w:sz w:val="22"/>
          <w:szCs w:val="22"/>
          <w:lang w:eastAsia="pl-PL"/>
        </w:rPr>
        <w:t>podwykonawcę  lub</w:t>
      </w:r>
      <w:proofErr w:type="gramEnd"/>
      <w:r w:rsidRPr="00287026">
        <w:rPr>
          <w:sz w:val="22"/>
          <w:szCs w:val="22"/>
          <w:lang w:eastAsia="pl-PL"/>
        </w:rPr>
        <w:t xml:space="preserve"> dalszego podwykonawcę. </w:t>
      </w:r>
    </w:p>
    <w:p w14:paraId="58B901A9" w14:textId="77777777" w:rsidR="00D132F6" w:rsidRPr="00287026" w:rsidRDefault="00D132F6" w:rsidP="00D132F6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Zamawiający przed dokonaniem płatności, o której mowa w ust. 5 zwróci się do Wykonawcy, aby ten </w:t>
      </w:r>
      <w:r w:rsidRPr="00287026">
        <w:rPr>
          <w:sz w:val="22"/>
          <w:szCs w:val="22"/>
          <w:lang w:eastAsia="pl-PL"/>
        </w:rPr>
        <w:br/>
        <w:t>w terminie 7 dni wniósł pisemne uwagi o powodach nieuregulowania zobowiązać wobec podwykonawcy.  Wniesione uwagi mogą być podstawą</w:t>
      </w:r>
      <w:r w:rsidR="00060450">
        <w:rPr>
          <w:sz w:val="22"/>
          <w:szCs w:val="22"/>
          <w:lang w:eastAsia="pl-PL"/>
        </w:rPr>
        <w:t>:</w:t>
      </w:r>
    </w:p>
    <w:p w14:paraId="4C81A356" w14:textId="77777777" w:rsidR="00D132F6" w:rsidRPr="00287026" w:rsidRDefault="00D132F6" w:rsidP="00D132F6">
      <w:pPr>
        <w:numPr>
          <w:ilvl w:val="3"/>
          <w:numId w:val="3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niedokonania bezpośredniej zapłaty wynagrodzenia podwykonawcy lub dalszemu podwykonawcy, </w:t>
      </w:r>
      <w:proofErr w:type="gramStart"/>
      <w:r w:rsidRPr="00287026">
        <w:rPr>
          <w:sz w:val="22"/>
          <w:szCs w:val="22"/>
          <w:lang w:eastAsia="pl-PL"/>
        </w:rPr>
        <w:t>jeżeli  Wykonawca</w:t>
      </w:r>
      <w:proofErr w:type="gramEnd"/>
      <w:r w:rsidRPr="00287026">
        <w:rPr>
          <w:sz w:val="22"/>
          <w:szCs w:val="22"/>
          <w:lang w:eastAsia="pl-PL"/>
        </w:rPr>
        <w:t xml:space="preserve"> wykaże niezasadność takiej zapłaty albo</w:t>
      </w:r>
    </w:p>
    <w:p w14:paraId="2463E626" w14:textId="77777777" w:rsidR="00D132F6" w:rsidRPr="00287026" w:rsidRDefault="00D132F6" w:rsidP="00D132F6">
      <w:pPr>
        <w:numPr>
          <w:ilvl w:val="3"/>
          <w:numId w:val="3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 w:rsidRPr="00287026">
        <w:rPr>
          <w:sz w:val="22"/>
          <w:szCs w:val="22"/>
          <w:lang w:eastAsia="pl-PL"/>
        </w:rPr>
        <w:t>zamawiającego co</w:t>
      </w:r>
      <w:proofErr w:type="gramEnd"/>
      <w:r w:rsidRPr="00287026">
        <w:rPr>
          <w:sz w:val="22"/>
          <w:szCs w:val="22"/>
          <w:lang w:eastAsia="pl-PL"/>
        </w:rPr>
        <w:t xml:space="preserve"> do wysokości należnej zapłaty lub podmiotu, któremu płatność się należy, albo</w:t>
      </w:r>
    </w:p>
    <w:p w14:paraId="2780F35B" w14:textId="77777777" w:rsidR="00D132F6" w:rsidRPr="00287026" w:rsidRDefault="00D132F6" w:rsidP="00D132F6">
      <w:pPr>
        <w:numPr>
          <w:ilvl w:val="3"/>
          <w:numId w:val="3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dokonać</w:t>
      </w:r>
      <w:proofErr w:type="gramEnd"/>
      <w:r w:rsidRPr="00287026">
        <w:rPr>
          <w:sz w:val="22"/>
          <w:szCs w:val="22"/>
          <w:lang w:eastAsia="pl-PL"/>
        </w:rPr>
        <w:t xml:space="preserve"> bezpośredniej zapłaty wynagrodzenia podwykonawcy lub dalszemu podwykonawcy, jeżeli podwykonawca lub dalszy podwykonawca wykaże zasadność takiej zapłaty.</w:t>
      </w:r>
    </w:p>
    <w:p w14:paraId="1904C2B4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66AE224B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13</w:t>
      </w:r>
    </w:p>
    <w:p w14:paraId="41668C36" w14:textId="77777777" w:rsidR="00D132F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3A0AF9">
        <w:rPr>
          <w:sz w:val="22"/>
          <w:szCs w:val="22"/>
          <w:lang w:eastAsia="pl-PL"/>
        </w:rPr>
        <w:t>Wykonawca zobowiązuje się wykonać przedmiot umowy zgodnie z zasadami wiedzy technicznej, obowiązującymi przepisami, normami oraz przepisami BHP.</w:t>
      </w:r>
      <w:r w:rsidR="003A0AF9">
        <w:rPr>
          <w:sz w:val="22"/>
          <w:szCs w:val="22"/>
          <w:lang w:eastAsia="pl-PL"/>
        </w:rPr>
        <w:t xml:space="preserve"> </w:t>
      </w:r>
    </w:p>
    <w:p w14:paraId="161DBBDA" w14:textId="77777777" w:rsidR="003A0AF9" w:rsidRPr="00287026" w:rsidRDefault="003A0AF9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0DBC5192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14</w:t>
      </w:r>
    </w:p>
    <w:p w14:paraId="0C920A6F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Po wykonaniu robót objętych umową, Wykonawca przygotuje przedmiot umowy do odbioru końcowego i złoży pisemne zgłoszenie w siedzibie Zamawiającego.</w:t>
      </w:r>
    </w:p>
    <w:p w14:paraId="59A7073C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Do zgłoszenia zakończenia robót Wykonawca załącza:</w:t>
      </w:r>
    </w:p>
    <w:p w14:paraId="77CD6A80" w14:textId="77777777" w:rsidR="00D132F6" w:rsidRPr="00287026" w:rsidRDefault="00D132F6" w:rsidP="00D132F6">
      <w:pPr>
        <w:numPr>
          <w:ilvl w:val="3"/>
          <w:numId w:val="3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dokument</w:t>
      </w:r>
      <w:proofErr w:type="gramEnd"/>
      <w:r w:rsidRPr="00287026">
        <w:rPr>
          <w:sz w:val="22"/>
          <w:szCs w:val="22"/>
          <w:lang w:eastAsia="pl-PL"/>
        </w:rPr>
        <w:t xml:space="preserve"> potwierdzający gotowość do odbioru potwierdzony wpisem kierownika budowy, który składa poza ww. wpisem odrębne oświadczenie stwierdzające, że prace objęte umową zostały zakończone i wykonane zgodnie z zawartą umową lub wskazuje na niezakończenie tych robót zgodnie z zawartą umową podając rodzaj i rozmiar prac niewykonanych.</w:t>
      </w:r>
    </w:p>
    <w:p w14:paraId="1E7BAB4F" w14:textId="77777777" w:rsidR="00D132F6" w:rsidRPr="00287026" w:rsidRDefault="00D132F6" w:rsidP="00D132F6">
      <w:pPr>
        <w:numPr>
          <w:ilvl w:val="3"/>
          <w:numId w:val="3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operat</w:t>
      </w:r>
      <w:proofErr w:type="gramEnd"/>
      <w:r w:rsidRPr="00287026">
        <w:rPr>
          <w:sz w:val="22"/>
          <w:szCs w:val="22"/>
          <w:lang w:eastAsia="pl-PL"/>
        </w:rPr>
        <w:t xml:space="preserve"> powykonawczy do sprawdzenia, który musi zawierać:</w:t>
      </w:r>
    </w:p>
    <w:p w14:paraId="0967C474" w14:textId="77777777" w:rsidR="00D132F6" w:rsidRPr="00EA7432" w:rsidRDefault="00D132F6" w:rsidP="00EA7432">
      <w:pPr>
        <w:numPr>
          <w:ilvl w:val="1"/>
          <w:numId w:val="51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atesty</w:t>
      </w:r>
      <w:proofErr w:type="gramEnd"/>
      <w:r w:rsidRPr="00287026">
        <w:rPr>
          <w:sz w:val="22"/>
          <w:szCs w:val="22"/>
          <w:lang w:eastAsia="pl-PL"/>
        </w:rPr>
        <w:t>, certyfikaty i aprobaty zgodności na wbudowane materiały - 1 egz</w:t>
      </w:r>
      <w:r w:rsidR="00EA7432">
        <w:rPr>
          <w:sz w:val="22"/>
          <w:szCs w:val="22"/>
          <w:lang w:eastAsia="pl-PL"/>
        </w:rPr>
        <w:t>.</w:t>
      </w:r>
    </w:p>
    <w:p w14:paraId="6CE845F1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 ramach czynności związanych z odbiorem robót przeprowadzony zostanie odbiór końcowy. Odbioru dokonuje komisja składająca się z kierownika budowy, oraz pracowników Zamawiającego. </w:t>
      </w:r>
    </w:p>
    <w:p w14:paraId="25D02A69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Odbiór końcowy przedmiotu umowy rozpocznie się w ciągu 14 dni od daty przekazania zgłoszenia Zamawiającemu przez Wykonawcę i dostarczenia kompletu dokumentów, o których mowa w ust. 2 niniejszego paragrafu i będzie przeprowadzony komisyjnie z udziałem przedstawicieli Stron.</w:t>
      </w:r>
    </w:p>
    <w:p w14:paraId="3DF7BB5D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Zamawiający zakończy czynności odbioru najpóźniej w ciągu 14 dni, licząc od daty rozpoczęcia odbioru, o ile nie nastąpi przerwanie czynności odbiorowych.</w:t>
      </w:r>
    </w:p>
    <w:p w14:paraId="63DBA19F" w14:textId="77777777" w:rsidR="00D132F6" w:rsidRPr="00287026" w:rsidRDefault="00D132F6" w:rsidP="00D132F6">
      <w:pPr>
        <w:numPr>
          <w:ilvl w:val="1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Jeżeli w toku czynności odbioru zostaną stwierdzone wady lub braki Zamawiający odmówi odbioru do czasu usunięcia wad lub braków. </w:t>
      </w:r>
    </w:p>
    <w:p w14:paraId="7BD42B7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1595A611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15</w:t>
      </w:r>
    </w:p>
    <w:p w14:paraId="2910A8A1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 przypadku złej, jakości prac (niezgodnej z aktualnie obowiązującymi normami i przepisami), stwierdzonych dwukrotnym dowodem pisemnym (powiadomienie na piśmie), Zamawiający może odstąpić od umowy w terminie natychmiastowym z przyczyn leżących po stronie Wykonawcy, </w:t>
      </w:r>
      <w:r w:rsidR="00060450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 xml:space="preserve">a Wykonawca będzie obciążony wszelkimi kosztami z tego tytułu. </w:t>
      </w:r>
    </w:p>
    <w:p w14:paraId="7F21E2C7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205F8A2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16</w:t>
      </w:r>
    </w:p>
    <w:p w14:paraId="4A2040EF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95"/>
        <w:jc w:val="both"/>
        <w:outlineLvl w:val="0"/>
        <w:rPr>
          <w:sz w:val="22"/>
          <w:szCs w:val="22"/>
        </w:rPr>
      </w:pPr>
      <w:r w:rsidRPr="00287026">
        <w:rPr>
          <w:sz w:val="22"/>
          <w:szCs w:val="22"/>
        </w:rPr>
        <w:t xml:space="preserve">Na zasadach określonych w niniejszej umowie, niezależnie od udzielonej rękojmi na okres </w:t>
      </w:r>
      <w:r w:rsidRPr="00287026">
        <w:rPr>
          <w:b/>
          <w:sz w:val="22"/>
          <w:szCs w:val="22"/>
        </w:rPr>
        <w:t>60 miesięcy</w:t>
      </w:r>
      <w:r w:rsidRPr="00287026">
        <w:rPr>
          <w:sz w:val="22"/>
          <w:szCs w:val="22"/>
        </w:rPr>
        <w:t xml:space="preserve">. Wykonawca udziela Zamawiającemu </w:t>
      </w:r>
      <w:r w:rsidRPr="00287026">
        <w:rPr>
          <w:b/>
          <w:sz w:val="22"/>
          <w:szCs w:val="22"/>
        </w:rPr>
        <w:t>60 miesięcznej</w:t>
      </w:r>
      <w:r w:rsidRPr="00287026">
        <w:rPr>
          <w:sz w:val="22"/>
          <w:szCs w:val="22"/>
        </w:rPr>
        <w:t xml:space="preserve"> gwarancji, jakości wykonanych prac.</w:t>
      </w:r>
    </w:p>
    <w:p w14:paraId="5267E1BF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287026">
        <w:rPr>
          <w:sz w:val="22"/>
          <w:szCs w:val="22"/>
        </w:rPr>
        <w:t>Uprawnienia z tytułu gwarancji nie naruszają uprawnień Zamawiającego z tytułu rękojmi.</w:t>
      </w:r>
    </w:p>
    <w:p w14:paraId="764C3CD1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287026">
        <w:rPr>
          <w:sz w:val="22"/>
          <w:szCs w:val="22"/>
        </w:rPr>
        <w:t>Zamawiający może wykonywać uprawnienia z tytułu rękojmi za wady fizyczne rzeczy niezależnie od uprawnień wynikających z gwarancji.</w:t>
      </w:r>
    </w:p>
    <w:p w14:paraId="65C6155C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287026">
        <w:rPr>
          <w:sz w:val="22"/>
          <w:szCs w:val="22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7B2E58F0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</w:rPr>
      </w:pPr>
      <w:r w:rsidRPr="00287026">
        <w:rPr>
          <w:sz w:val="22"/>
          <w:szCs w:val="22"/>
        </w:rPr>
        <w:t>Rękojmia za wady:</w:t>
      </w:r>
    </w:p>
    <w:p w14:paraId="3C16EC51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Zamawiającemu, na zasadach określonych w Kodeksie cywilnym i niniejszej umowie, przysługują uprawnienia z tytułu rękojmi za wady fizyczne i wady prawne przedmiotu umowy.</w:t>
      </w:r>
    </w:p>
    <w:p w14:paraId="5674C673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Odpowiedzialność Wykonawcy z tytułu rękojmi powstaje z mocy prawa, ma charakter bezwzględny i jest niezależna od wiedzy oraz winy Wykonawcy.</w:t>
      </w:r>
    </w:p>
    <w:p w14:paraId="58EE209D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W okresie trwania rękojmi Wykonawca będzie usuwał wady swoim kosztem i staraniem.</w:t>
      </w:r>
    </w:p>
    <w:p w14:paraId="42660405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lastRenderedPageBreak/>
        <w:t>Uprawnienia z tytułu rękojmi za wady fizyczne wygasają po upływie 60 m-</w:t>
      </w:r>
      <w:proofErr w:type="spellStart"/>
      <w:r w:rsidRPr="00287026">
        <w:rPr>
          <w:sz w:val="22"/>
          <w:szCs w:val="22"/>
        </w:rPr>
        <w:t>cy</w:t>
      </w:r>
      <w:proofErr w:type="spellEnd"/>
      <w:r w:rsidRPr="00287026">
        <w:rPr>
          <w:sz w:val="22"/>
          <w:szCs w:val="22"/>
        </w:rPr>
        <w:t xml:space="preserve"> licząc od dnia sporządzenia protokołu końcowego odbioru robót.</w:t>
      </w:r>
    </w:p>
    <w:p w14:paraId="5EB51D9D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 xml:space="preserve">O istnieniu wady przedmiotu umowy Zamawiający obowiązany jest zawiadomić wykonawcę na piśmie niezwłocznie po wykryciu wady. </w:t>
      </w:r>
    </w:p>
    <w:p w14:paraId="653DFC28" w14:textId="77777777" w:rsidR="00D132F6" w:rsidRPr="00287026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15FF687F" w14:textId="77777777" w:rsidR="00D132F6" w:rsidRPr="00F81EA8" w:rsidRDefault="00D132F6" w:rsidP="00D132F6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Usunięcie wady powinno być stwierdzone protokołem podpisanym przez strony umowy.</w:t>
      </w:r>
    </w:p>
    <w:p w14:paraId="02587B13" w14:textId="77777777" w:rsidR="00D132F6" w:rsidRPr="00287026" w:rsidRDefault="00D132F6" w:rsidP="00D132F6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proofErr w:type="gramStart"/>
      <w:r w:rsidRPr="00287026">
        <w:rPr>
          <w:sz w:val="22"/>
          <w:szCs w:val="22"/>
        </w:rPr>
        <w:t>Gwarancja jakości</w:t>
      </w:r>
      <w:proofErr w:type="gramEnd"/>
      <w:r w:rsidRPr="00287026">
        <w:rPr>
          <w:sz w:val="22"/>
          <w:szCs w:val="22"/>
        </w:rPr>
        <w:t>:</w:t>
      </w:r>
    </w:p>
    <w:p w14:paraId="17763E74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Niezależnie od rękojmi Wykonawca udziela niniejszym Zamawiającemu 60 miesięcznej gwarancji, jakości wykonania prac. Termin gwarancji będzie liczony od dnia podpisania protokołu końcowego odbioru robót.</w:t>
      </w:r>
    </w:p>
    <w:p w14:paraId="2E46A49D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Bieg gwarancji rozpoczyna się z dniem końcowym odbioru przedmiotu umowy przez Zamawiającego.</w:t>
      </w:r>
    </w:p>
    <w:p w14:paraId="6725D58D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317E7D1B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 xml:space="preserve">Wykonawca będzie usuwał wady (usterki) w okresie odpowiedzialności swoim kosztem </w:t>
      </w:r>
      <w:r w:rsidRPr="00287026">
        <w:rPr>
          <w:sz w:val="22"/>
          <w:szCs w:val="22"/>
        </w:rPr>
        <w:br/>
        <w:t>i staraniem.</w:t>
      </w:r>
    </w:p>
    <w:p w14:paraId="5C924A73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Usunięcia wady (usterki) oraz dokonanie napraw będzie stwierdzone protokolarnie, po uprzednim zawiadomieniu przez Wykonawcę Zamawiającego o jej usunięciu lub dokonaniu.</w:t>
      </w:r>
    </w:p>
    <w:p w14:paraId="733F0F37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537B155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after="200"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Naprawa gwarancyjna będzie wykonana w terminie nie dłuższym niż 14 dni, licząc od dnia przyjęcia zgłoszenia (telefonicznie, faksem lub e-mailem), chyba, że Strony w oparciu o stosowny protokół konieczności wzajemnie podpisany uzgodnią dłuższy czas naprawy.</w:t>
      </w:r>
    </w:p>
    <w:p w14:paraId="549AE990" w14:textId="77777777" w:rsidR="00D132F6" w:rsidRPr="00287026" w:rsidRDefault="00D132F6" w:rsidP="00D132F6">
      <w:pPr>
        <w:pStyle w:val="Akapitzlist"/>
        <w:numPr>
          <w:ilvl w:val="1"/>
          <w:numId w:val="17"/>
        </w:numPr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287026"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14:paraId="55FF116D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354C73D1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17</w:t>
      </w:r>
    </w:p>
    <w:p w14:paraId="5103DE02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przypadku niewykonania lub nienależytego wykonania umowy naliczone będą kary umowne:</w:t>
      </w:r>
    </w:p>
    <w:p w14:paraId="1C68DEB3" w14:textId="77777777" w:rsidR="00D132F6" w:rsidRPr="00287026" w:rsidRDefault="00D132F6" w:rsidP="00D132F6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zapłaci Zamawiającemu karę umowną:</w:t>
      </w:r>
    </w:p>
    <w:p w14:paraId="7E34490C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zwłokę w wykonaniu terminu końcowego przedmiotu umowy w wysokości </w:t>
      </w:r>
      <w:r w:rsidR="001F1A55">
        <w:rPr>
          <w:sz w:val="22"/>
          <w:szCs w:val="22"/>
          <w:lang w:eastAsia="pl-PL"/>
        </w:rPr>
        <w:t>1</w:t>
      </w:r>
      <w:r w:rsidRPr="00287026">
        <w:rPr>
          <w:sz w:val="22"/>
          <w:szCs w:val="22"/>
          <w:lang w:eastAsia="pl-PL"/>
        </w:rPr>
        <w:t xml:space="preserve"> % wynagrodzenia brutto określonego w § 10 ust. 1 umowy, za każdy dzień zwłoki;</w:t>
      </w:r>
    </w:p>
    <w:p w14:paraId="36E35143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nieprzedłożenie do zaakceptowania projektu umowy o podwykonawstwo, której przedmiotem są roboty budowlane, lub projektu jej zmiany za każdy stwierdzony przypadek w wysokości 1 % wynagrodzenia brutto określonego w § 10 ust. 1 umowy;</w:t>
      </w:r>
    </w:p>
    <w:p w14:paraId="49B15394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nieprzedłożenie poświadczonej za zgodność z oryginałem kopii umowy o podwykonawstwo lub jej zmiany za każdy stwierdzony przypadek w wysokości 1 % wynagrodzenia brutto określonego w § 10 ust. 1 umowy;</w:t>
      </w:r>
    </w:p>
    <w:p w14:paraId="32E01F3F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brak zapłaty lub nieterminową zapłatę wynagrodzenia należnego podwykonawcom lub dalszym podwykonawcom za każdy stwierdzony przypadek w wysokości 1 % wynagrodzenia brutto określonego w § 10 ust. 1 umowy;</w:t>
      </w:r>
    </w:p>
    <w:p w14:paraId="5B1B7C7E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niewprowadzenie zmiany umowy o podwykonawstwo w zakresie terminu zapłaty za każdy stwierdzony przypadek w wysokości 1 % wynagrodzenia brutto określonego w § 10 ust. 1 umowy;</w:t>
      </w:r>
    </w:p>
    <w:p w14:paraId="4883C7FD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zwłokę w usunięciu wad i usterek w okresie rękojmi i gwarancji w wysokości 0,5 % wynagrodzenia brutto określonego w § 10 ust. 1 umowy, za każdy dzień zwłoki liczonej od daty wyznaczonej na usunięcie wad;</w:t>
      </w:r>
    </w:p>
    <w:p w14:paraId="029C0310" w14:textId="77777777" w:rsidR="00D132F6" w:rsidRPr="00287026" w:rsidRDefault="00D132F6" w:rsidP="00D132F6">
      <w:pPr>
        <w:numPr>
          <w:ilvl w:val="3"/>
          <w:numId w:val="38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lastRenderedPageBreak/>
        <w:t>za</w:t>
      </w:r>
      <w:proofErr w:type="gramEnd"/>
      <w:r w:rsidRPr="00287026">
        <w:rPr>
          <w:sz w:val="22"/>
          <w:szCs w:val="22"/>
          <w:lang w:eastAsia="pl-PL"/>
        </w:rPr>
        <w:t xml:space="preserve"> odstąpienie od umowy przez Wykonawcę z przyczyn nie zawinionych przez Zamawiającego oraz odstąpienia od umowy przez Zamawiającego w przypadkach określonych w § 18 ust. 2 pkt 2-4 umowy w wysokości 10 % wynagrodzenia brutto określonego w § 10 ust. 1 umowy.</w:t>
      </w:r>
    </w:p>
    <w:p w14:paraId="362E4199" w14:textId="77777777" w:rsidR="00D132F6" w:rsidRPr="00287026" w:rsidRDefault="00D132F6" w:rsidP="00D132F6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Zamawiający zapłaci Wykonawcy karę umowną:</w:t>
      </w:r>
    </w:p>
    <w:p w14:paraId="27975AAF" w14:textId="77777777" w:rsidR="00D132F6" w:rsidRPr="00287026" w:rsidRDefault="00D132F6" w:rsidP="00D132F6">
      <w:pPr>
        <w:numPr>
          <w:ilvl w:val="3"/>
          <w:numId w:val="3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zwłokę w przekazaniu dokumentacji budowlanej w wysokości 0,5 % wynagrodzenia brutto określonego w § 10 ust. 1 umowy, licząc od terminu umownego na jej przekazanie;</w:t>
      </w:r>
    </w:p>
    <w:p w14:paraId="747EBCB8" w14:textId="77777777" w:rsidR="00D132F6" w:rsidRPr="00287026" w:rsidRDefault="00D132F6" w:rsidP="00D132F6">
      <w:pPr>
        <w:numPr>
          <w:ilvl w:val="3"/>
          <w:numId w:val="3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zwłokę w przekazaniu placu budowy w wysokości 0,5 % wynagrodzenia brutto określonego w § 10 ust. 1 umowy, za każdy dzień opóźnienia;</w:t>
      </w:r>
    </w:p>
    <w:p w14:paraId="3D1AD42F" w14:textId="77777777" w:rsidR="00D132F6" w:rsidRPr="00287026" w:rsidRDefault="00D132F6" w:rsidP="00D132F6">
      <w:pPr>
        <w:numPr>
          <w:ilvl w:val="3"/>
          <w:numId w:val="3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za</w:t>
      </w:r>
      <w:proofErr w:type="gramEnd"/>
      <w:r w:rsidRPr="00287026">
        <w:rPr>
          <w:sz w:val="22"/>
          <w:szCs w:val="22"/>
          <w:lang w:eastAsia="pl-PL"/>
        </w:rPr>
        <w:t xml:space="preserve"> zwłokę w przeprowadzeniu odbioru końcowego w wysokości 0,5 % wynagrodzenia brutto określonego w § 10 ust. 1 umowy, za każdy dzień zwłoki licząc od następnego dnia po terminie, </w:t>
      </w:r>
      <w:r w:rsidR="00E91BE1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>w którym odbiór miał być zakończony.</w:t>
      </w:r>
    </w:p>
    <w:p w14:paraId="494AD3EF" w14:textId="77777777" w:rsidR="00D132F6" w:rsidRPr="00287026" w:rsidRDefault="00D132F6" w:rsidP="00D132F6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przypadku naliczenia kar umownych dla Wykonawcy, Zamawiający zastrzega sobie prawo do potrącenia ich z faktury, a Wykonawca wyraża na to zgodę.</w:t>
      </w:r>
    </w:p>
    <w:p w14:paraId="56B14EE4" w14:textId="77777777" w:rsidR="00D132F6" w:rsidRPr="00287026" w:rsidRDefault="00D132F6" w:rsidP="00D132F6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Strony zastrzegają sobie prawo dochodzenia odszkodowania uzupełniającego na zasadach ogólnych przepisów Kodeksu cywilnego w sytuacji, gdy szkoda przewyższy wysokość kar umownych.</w:t>
      </w:r>
    </w:p>
    <w:p w14:paraId="6B2C5D36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2000DF66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18</w:t>
      </w:r>
    </w:p>
    <w:p w14:paraId="5C870C6B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Stronom przysługuje prawo odstąpienia od umowy. W przypadku odstąpienia od umowy przez jedną ze stron, Wykonawca powinien natychmiast wstrzymać i zabezpieczyć niezakończone roboty oraz plac budowy.</w:t>
      </w:r>
    </w:p>
    <w:p w14:paraId="43F43FD6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Zamawiającemu przysługuje prawo do odstąpienia od umowy w terminie 14 dni, gdy wystąpi:</w:t>
      </w:r>
    </w:p>
    <w:p w14:paraId="0C41BBDA" w14:textId="77777777" w:rsidR="00D132F6" w:rsidRPr="00287026" w:rsidRDefault="00D132F6" w:rsidP="00D132F6">
      <w:pPr>
        <w:numPr>
          <w:ilvl w:val="3"/>
          <w:numId w:val="4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istotna</w:t>
      </w:r>
      <w:proofErr w:type="gramEnd"/>
      <w:r w:rsidRPr="00287026">
        <w:rPr>
          <w:sz w:val="22"/>
          <w:szCs w:val="22"/>
          <w:lang w:eastAsia="pl-PL"/>
        </w:rPr>
        <w:t xml:space="preserve"> zmiana okoliczności powodującej, że wykonanie umowy nie leży w interesie publicznym, czego nie można było przewidzieć w chwili zawarcia umowy;</w:t>
      </w:r>
    </w:p>
    <w:p w14:paraId="50D05C22" w14:textId="77777777" w:rsidR="00D132F6" w:rsidRPr="00287026" w:rsidRDefault="00D132F6" w:rsidP="00D132F6">
      <w:pPr>
        <w:numPr>
          <w:ilvl w:val="3"/>
          <w:numId w:val="4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zostanie</w:t>
      </w:r>
      <w:proofErr w:type="gramEnd"/>
      <w:r w:rsidRPr="00287026">
        <w:rPr>
          <w:sz w:val="22"/>
          <w:szCs w:val="22"/>
          <w:lang w:eastAsia="pl-PL"/>
        </w:rPr>
        <w:t xml:space="preserve"> zajęty cały majątek Wykonawcy;</w:t>
      </w:r>
    </w:p>
    <w:p w14:paraId="646B5832" w14:textId="77777777" w:rsidR="00D132F6" w:rsidRPr="00287026" w:rsidRDefault="00D132F6" w:rsidP="00D132F6">
      <w:pPr>
        <w:numPr>
          <w:ilvl w:val="3"/>
          <w:numId w:val="4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wykonawca</w:t>
      </w:r>
      <w:proofErr w:type="gramEnd"/>
      <w:r w:rsidRPr="00287026">
        <w:rPr>
          <w:sz w:val="22"/>
          <w:szCs w:val="22"/>
          <w:lang w:eastAsia="pl-PL"/>
        </w:rPr>
        <w:t xml:space="preserve"> bez uzasadnionej przyczyny przerwał realizację robót;</w:t>
      </w:r>
    </w:p>
    <w:p w14:paraId="052359D3" w14:textId="77777777" w:rsidR="00D132F6" w:rsidRPr="00287026" w:rsidRDefault="00D132F6" w:rsidP="00D132F6">
      <w:pPr>
        <w:numPr>
          <w:ilvl w:val="3"/>
          <w:numId w:val="41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konieczność</w:t>
      </w:r>
      <w:proofErr w:type="gramEnd"/>
      <w:r w:rsidRPr="00287026">
        <w:rPr>
          <w:sz w:val="22"/>
          <w:szCs w:val="22"/>
          <w:lang w:eastAsia="pl-PL"/>
        </w:rPr>
        <w:t xml:space="preserve"> wielokrotnego dokonywania bezpośredniej zapłaty podwykonawcy lub dalszemu podwykonawcy, lub konieczność dokonania bezpośrednich zapłat na sumę większą niż 5% wartości umowy.</w:t>
      </w:r>
    </w:p>
    <w:p w14:paraId="38399718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Wykonawcy przysługuje prawo do odstąpienia od umowy, gdy Zamawiający bez uzasadnionych przyczyn nie przystąpił do odbioru końcowego, odmawia dokonania odbioru robót lub odmawia podpisania protokołu odbioru.</w:t>
      </w:r>
    </w:p>
    <w:p w14:paraId="14664A57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Odstąpienie od umowy powinno nastąpić w formie pisemnej pod rygorem nieważności takiego oświadczenia i powinno zawierać uzasadnienie.</w:t>
      </w:r>
    </w:p>
    <w:p w14:paraId="333E9E2F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przypadku odstąpienia od umowy Wykonawcę oraz Zamawiającego obciążają następujące obowiązki szczegółowe:</w:t>
      </w:r>
    </w:p>
    <w:p w14:paraId="04473BDB" w14:textId="77777777" w:rsidR="00D132F6" w:rsidRPr="00287026" w:rsidRDefault="00D132F6" w:rsidP="00D132F6">
      <w:pPr>
        <w:numPr>
          <w:ilvl w:val="3"/>
          <w:numId w:val="42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terminie siedmiu dni od daty odstąpienia od umowy, Wykonawca przy udziale Zamawiającego sporządzi szczegółowy protokół inwentaryzacji robót w toku wg stanu na dzień odstąpienia;</w:t>
      </w:r>
    </w:p>
    <w:p w14:paraId="3BCFFEAD" w14:textId="77777777" w:rsidR="00D132F6" w:rsidRPr="00287026" w:rsidRDefault="00D132F6" w:rsidP="00D132F6">
      <w:pPr>
        <w:numPr>
          <w:ilvl w:val="3"/>
          <w:numId w:val="42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zabezpieczy przerwane roboty w zakresie obustronnie uzgodnionym, na koszt tej strony, która była powodem odstąpienia od umowy;</w:t>
      </w:r>
    </w:p>
    <w:p w14:paraId="3569FC94" w14:textId="77777777" w:rsidR="00D132F6" w:rsidRPr="00287026" w:rsidRDefault="00D132F6" w:rsidP="00D132F6">
      <w:pPr>
        <w:numPr>
          <w:ilvl w:val="3"/>
          <w:numId w:val="42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Wykonawca niezwłocznie, ale nie później niż w ciągu 14 dni usunie z placu budowy urządzenia zaplecza przez niego dostarczone lub wniesione.</w:t>
      </w:r>
    </w:p>
    <w:p w14:paraId="3E0B896A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5BA38491" w14:textId="77777777" w:rsidR="00D132F6" w:rsidRPr="00287026" w:rsidRDefault="00D132F6" w:rsidP="00D132F6">
      <w:pPr>
        <w:numPr>
          <w:ilvl w:val="1"/>
          <w:numId w:val="4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 razie odstąpienia od umowy w okolicznościach opisanych w ust. 2 pkt 3 i 4 umowy Zamawiający ma prawo do przeprowadzenia inwentaryzacji wykonanych robót bez udziału Wykonawcy, jeżeli </w:t>
      </w:r>
      <w:r w:rsidR="00E91BE1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 xml:space="preserve">w wyznaczonym terminie Wykonawca nie przystąpił do czynności zinwentaryzowania wykonanych robót. Przeprowadzona inwentaryzacja jest podstawą do rozliczenia wykonanych robót, zapłaty </w:t>
      </w:r>
      <w:r w:rsidRPr="00287026">
        <w:rPr>
          <w:sz w:val="22"/>
          <w:szCs w:val="22"/>
          <w:lang w:eastAsia="pl-PL"/>
        </w:rPr>
        <w:lastRenderedPageBreak/>
        <w:t xml:space="preserve">wynagrodzenia za wykonane roboty następuje po zmniejszeniu wynagrodzenia o należne Zamawiającemu kary umowne, o których mowa w § 17.  </w:t>
      </w:r>
    </w:p>
    <w:p w14:paraId="2B219F72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43EE9A0D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19</w:t>
      </w:r>
    </w:p>
    <w:p w14:paraId="3398C30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Zamawiający dopuszcza zmianę zawartej umowy</w:t>
      </w:r>
      <w:r w:rsidR="00E91BE1">
        <w:rPr>
          <w:sz w:val="22"/>
          <w:szCs w:val="22"/>
          <w:lang w:eastAsia="pl-PL"/>
        </w:rPr>
        <w:t>:</w:t>
      </w:r>
    </w:p>
    <w:p w14:paraId="067FE43B" w14:textId="77777777" w:rsidR="00D132F6" w:rsidRPr="00287026" w:rsidRDefault="00D132F6" w:rsidP="00D132F6">
      <w:pPr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Dopuszcza się stosowanie robót zamiennych w następujących okolicznościach:</w:t>
      </w:r>
    </w:p>
    <w:p w14:paraId="73634D60" w14:textId="77777777" w:rsidR="00D132F6" w:rsidRPr="00287026" w:rsidRDefault="00D132F6" w:rsidP="00D132F6">
      <w:pPr>
        <w:numPr>
          <w:ilvl w:val="3"/>
          <w:numId w:val="4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na</w:t>
      </w:r>
      <w:proofErr w:type="gramEnd"/>
      <w:r w:rsidRPr="00287026">
        <w:rPr>
          <w:sz w:val="22"/>
          <w:szCs w:val="22"/>
          <w:lang w:eastAsia="pl-PL"/>
        </w:rPr>
        <w:t xml:space="preserve">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oferta. W tym przypadku Wykonawca i kierownik budowy przedstawia projekt zamienny zawierający opis proponowanych zmian wraz z rysunkami. </w:t>
      </w:r>
      <w:r w:rsidR="00E91BE1">
        <w:rPr>
          <w:sz w:val="22"/>
          <w:szCs w:val="22"/>
          <w:lang w:eastAsia="pl-PL"/>
        </w:rPr>
        <w:t xml:space="preserve">Projekt taki wymaga akceptacji </w:t>
      </w:r>
      <w:r w:rsidRPr="00287026">
        <w:rPr>
          <w:sz w:val="22"/>
          <w:szCs w:val="22"/>
          <w:lang w:eastAsia="pl-PL"/>
        </w:rPr>
        <w:t>i zatwierdzenia do realizacji przez Zamawiającego.</w:t>
      </w:r>
    </w:p>
    <w:p w14:paraId="439C4094" w14:textId="77777777" w:rsidR="00D132F6" w:rsidRPr="00287026" w:rsidRDefault="00D132F6" w:rsidP="00D132F6">
      <w:pPr>
        <w:numPr>
          <w:ilvl w:val="3"/>
          <w:numId w:val="4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</w:t>
      </w:r>
      <w:proofErr w:type="gramEnd"/>
      <w:r w:rsidRPr="00287026">
        <w:rPr>
          <w:sz w:val="22"/>
          <w:szCs w:val="22"/>
          <w:lang w:eastAsia="pl-PL"/>
        </w:rPr>
        <w:t xml:space="preserve"> przypadku, gdy z punktu widzenia Zamawiającego zachodzi potrzeba zmiany rozwiązań technicznych wynikających z umowy Zamawiający sporządza protokół robót zamiennych, </w:t>
      </w:r>
      <w:r w:rsidR="001F1A55">
        <w:rPr>
          <w:sz w:val="22"/>
          <w:szCs w:val="22"/>
          <w:lang w:eastAsia="pl-PL"/>
        </w:rPr>
        <w:br/>
      </w:r>
      <w:r w:rsidRPr="00287026">
        <w:rPr>
          <w:sz w:val="22"/>
          <w:szCs w:val="22"/>
          <w:lang w:eastAsia="pl-PL"/>
        </w:rPr>
        <w:t>a następnie dostarcza dokumentację na te roboty.</w:t>
      </w:r>
    </w:p>
    <w:p w14:paraId="5C664C66" w14:textId="77777777" w:rsidR="00D132F6" w:rsidRPr="00287026" w:rsidRDefault="00D132F6" w:rsidP="00D132F6">
      <w:pPr>
        <w:numPr>
          <w:ilvl w:val="3"/>
          <w:numId w:val="44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</w:t>
      </w:r>
      <w:proofErr w:type="gramEnd"/>
      <w:r w:rsidRPr="00287026">
        <w:rPr>
          <w:sz w:val="22"/>
          <w:szCs w:val="22"/>
          <w:lang w:eastAsia="pl-PL"/>
        </w:rPr>
        <w:t xml:space="preserve"> przypadku, gdy określone w pkt 2 zmiany spowodują wzrost kosztów, roboty te będą traktowane, jako dodatkowe lub uzupełniające i Zamawiający złoży na ich wykonanie zamówienie, w trybie wynikającym z ustawy Prawo zamówień publicznych.</w:t>
      </w:r>
    </w:p>
    <w:p w14:paraId="5B8DCEB4" w14:textId="77777777" w:rsidR="00D132F6" w:rsidRPr="00287026" w:rsidRDefault="00D132F6" w:rsidP="00D132F6">
      <w:pPr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Zamawiającemu przysługuje prawo zmniejszenia wynagrodzenia w przypadku:</w:t>
      </w:r>
    </w:p>
    <w:p w14:paraId="6A3FAD93" w14:textId="77777777" w:rsidR="00D132F6" w:rsidRPr="00287026" w:rsidRDefault="00D132F6" w:rsidP="00D132F6">
      <w:pPr>
        <w:numPr>
          <w:ilvl w:val="3"/>
          <w:numId w:val="45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rezygnacji</w:t>
      </w:r>
      <w:proofErr w:type="gramEnd"/>
      <w:r w:rsidRPr="00287026">
        <w:rPr>
          <w:sz w:val="22"/>
          <w:szCs w:val="22"/>
          <w:lang w:eastAsia="pl-PL"/>
        </w:rPr>
        <w:t xml:space="preserve"> z części zakresu robót do wykonania;</w:t>
      </w:r>
    </w:p>
    <w:p w14:paraId="27F2C69B" w14:textId="77777777" w:rsidR="00D132F6" w:rsidRPr="00287026" w:rsidRDefault="00D132F6" w:rsidP="00D132F6">
      <w:pPr>
        <w:numPr>
          <w:ilvl w:val="3"/>
          <w:numId w:val="45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braku</w:t>
      </w:r>
      <w:proofErr w:type="gramEnd"/>
      <w:r w:rsidRPr="00287026">
        <w:rPr>
          <w:sz w:val="22"/>
          <w:szCs w:val="22"/>
          <w:lang w:eastAsia="pl-PL"/>
        </w:rPr>
        <w:t xml:space="preserve"> konieczności wykonania robót wynikających z błędów stwierdzonych w dokumentacji projektowej;</w:t>
      </w:r>
    </w:p>
    <w:p w14:paraId="27B9F8DC" w14:textId="77777777" w:rsidR="00D132F6" w:rsidRPr="00287026" w:rsidRDefault="00D132F6" w:rsidP="00D132F6">
      <w:pPr>
        <w:numPr>
          <w:ilvl w:val="3"/>
          <w:numId w:val="45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modyfikacji</w:t>
      </w:r>
      <w:proofErr w:type="gramEnd"/>
      <w:r w:rsidRPr="00287026">
        <w:rPr>
          <w:sz w:val="22"/>
          <w:szCs w:val="22"/>
          <w:lang w:eastAsia="pl-PL"/>
        </w:rPr>
        <w:t xml:space="preserve"> przedmiotu zamówienia w związku z wystąpieniem robót dodatkowych lub uzupełniających za roboty zaniechane; </w:t>
      </w:r>
    </w:p>
    <w:p w14:paraId="248CCD84" w14:textId="77777777" w:rsidR="00D132F6" w:rsidRPr="00287026" w:rsidRDefault="00D132F6" w:rsidP="00D132F6">
      <w:pPr>
        <w:numPr>
          <w:ilvl w:val="3"/>
          <w:numId w:val="45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jeżeli</w:t>
      </w:r>
      <w:proofErr w:type="gramEnd"/>
      <w:r w:rsidRPr="00287026">
        <w:rPr>
          <w:sz w:val="22"/>
          <w:szCs w:val="22"/>
          <w:lang w:eastAsia="pl-PL"/>
        </w:rPr>
        <w:t xml:space="preserve"> wartość robót zamiennych będzie mniejsza od podstawowych, które ulegają zmianie zmniejszenie wynagrodzenia, o którym mowa w pkt 1 - 2 następuje w</w:t>
      </w:r>
      <w:r w:rsidR="00E91BE1">
        <w:rPr>
          <w:sz w:val="22"/>
          <w:szCs w:val="22"/>
          <w:lang w:eastAsia="pl-PL"/>
        </w:rPr>
        <w:t xml:space="preserve"> oparciu o kosztorys ofertowy, </w:t>
      </w:r>
      <w:r w:rsidRPr="00287026">
        <w:rPr>
          <w:sz w:val="22"/>
          <w:szCs w:val="22"/>
          <w:lang w:eastAsia="pl-PL"/>
        </w:rPr>
        <w:t>a pkt 3 na zasadach określonych w ust. 1.</w:t>
      </w:r>
    </w:p>
    <w:p w14:paraId="48B50044" w14:textId="77777777" w:rsidR="00D132F6" w:rsidRPr="00287026" w:rsidRDefault="00D132F6" w:rsidP="00D132F6">
      <w:pPr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Zmiana terminu przewidzianego na zakończenie robót może ulec zmianie w nw. przypadkach, tj.:</w:t>
      </w:r>
    </w:p>
    <w:p w14:paraId="62D81D33" w14:textId="77777777" w:rsidR="00D132F6" w:rsidRPr="00287026" w:rsidRDefault="00D132F6" w:rsidP="00D132F6">
      <w:pPr>
        <w:numPr>
          <w:ilvl w:val="2"/>
          <w:numId w:val="4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zmiany</w:t>
      </w:r>
      <w:proofErr w:type="gramEnd"/>
      <w:r w:rsidRPr="00287026">
        <w:rPr>
          <w:sz w:val="22"/>
          <w:szCs w:val="22"/>
          <w:lang w:eastAsia="pl-PL"/>
        </w:rPr>
        <w:t xml:space="preserve"> spowodowane warunkami atmosferycznymi w szczególności:</w:t>
      </w:r>
    </w:p>
    <w:p w14:paraId="17E507F8" w14:textId="77777777" w:rsidR="00D132F6" w:rsidRPr="00287026" w:rsidRDefault="00D132F6" w:rsidP="00D132F6">
      <w:pPr>
        <w:numPr>
          <w:ilvl w:val="2"/>
          <w:numId w:val="47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działania</w:t>
      </w:r>
      <w:proofErr w:type="gramEnd"/>
      <w:r w:rsidRPr="00287026">
        <w:rPr>
          <w:sz w:val="22"/>
          <w:szCs w:val="22"/>
          <w:lang w:eastAsia="pl-PL"/>
        </w:rPr>
        <w:t xml:space="preserve"> siły wyższej (np. klęski żywiołowe, strajki generalne lub lokalne), mającej bezpośredni wpływ na terminowość wykonania robót,</w:t>
      </w:r>
    </w:p>
    <w:p w14:paraId="486F71C9" w14:textId="77777777" w:rsidR="00D132F6" w:rsidRPr="00287026" w:rsidRDefault="00D132F6" w:rsidP="00D132F6">
      <w:pPr>
        <w:numPr>
          <w:ilvl w:val="2"/>
          <w:numId w:val="47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warunki</w:t>
      </w:r>
      <w:proofErr w:type="gramEnd"/>
      <w:r w:rsidRPr="00287026">
        <w:rPr>
          <w:sz w:val="22"/>
          <w:szCs w:val="22"/>
          <w:lang w:eastAsia="pl-PL"/>
        </w:rPr>
        <w:t xml:space="preserve"> atmosferyczne odbiegające od typowych dla pory roku, uniemożliwiające prowadzenie robót budowlanych,</w:t>
      </w:r>
    </w:p>
    <w:p w14:paraId="766D0ACD" w14:textId="77777777" w:rsidR="00D132F6" w:rsidRPr="00287026" w:rsidRDefault="00D132F6" w:rsidP="00D132F6">
      <w:pPr>
        <w:numPr>
          <w:ilvl w:val="2"/>
          <w:numId w:val="4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przestojów</w:t>
      </w:r>
      <w:proofErr w:type="gramEnd"/>
      <w:r w:rsidRPr="00287026">
        <w:rPr>
          <w:sz w:val="22"/>
          <w:szCs w:val="22"/>
          <w:lang w:eastAsia="pl-PL"/>
        </w:rPr>
        <w:t xml:space="preserve"> i opóźnień zawinionych przez Zamawiającego, </w:t>
      </w:r>
    </w:p>
    <w:p w14:paraId="5044520F" w14:textId="77777777" w:rsidR="00D132F6" w:rsidRPr="00287026" w:rsidRDefault="00D132F6" w:rsidP="00D132F6">
      <w:pPr>
        <w:numPr>
          <w:ilvl w:val="2"/>
          <w:numId w:val="4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wystąpienia</w:t>
      </w:r>
      <w:proofErr w:type="gramEnd"/>
      <w:r w:rsidRPr="00287026">
        <w:rPr>
          <w:sz w:val="22"/>
          <w:szCs w:val="22"/>
          <w:lang w:eastAsia="pl-PL"/>
        </w:rPr>
        <w:t xml:space="preserve"> okoliczności, których strony umowy nie były w stanie przewidzieć, pomimo zachowania należytej staranności, </w:t>
      </w:r>
    </w:p>
    <w:p w14:paraId="680CDF64" w14:textId="77777777" w:rsidR="00D132F6" w:rsidRPr="00287026" w:rsidRDefault="00D132F6" w:rsidP="00D132F6">
      <w:pPr>
        <w:numPr>
          <w:ilvl w:val="2"/>
          <w:numId w:val="46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Zmiany będące następstwem działania organów administracji, a </w:t>
      </w:r>
      <w:r w:rsidR="00E91BE1" w:rsidRPr="00287026">
        <w:rPr>
          <w:sz w:val="22"/>
          <w:szCs w:val="22"/>
          <w:lang w:eastAsia="pl-PL"/>
        </w:rPr>
        <w:t>niezawinione</w:t>
      </w:r>
      <w:r w:rsidRPr="00287026">
        <w:rPr>
          <w:sz w:val="22"/>
          <w:szCs w:val="22"/>
          <w:lang w:eastAsia="pl-PL"/>
        </w:rPr>
        <w:t xml:space="preserve"> przez wykonawcę </w:t>
      </w:r>
      <w:r w:rsidRPr="00287026">
        <w:rPr>
          <w:sz w:val="22"/>
          <w:szCs w:val="22"/>
          <w:lang w:eastAsia="pl-PL"/>
        </w:rPr>
        <w:br/>
        <w:t>w szczególności:</w:t>
      </w:r>
    </w:p>
    <w:p w14:paraId="50E2E647" w14:textId="77777777" w:rsidR="00D132F6" w:rsidRPr="00287026" w:rsidRDefault="00D132F6" w:rsidP="00D132F6">
      <w:pPr>
        <w:numPr>
          <w:ilvl w:val="0"/>
          <w:numId w:val="48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przekroczenie</w:t>
      </w:r>
      <w:proofErr w:type="gramEnd"/>
      <w:r w:rsidRPr="00287026">
        <w:rPr>
          <w:sz w:val="22"/>
          <w:szCs w:val="22"/>
          <w:lang w:eastAsia="pl-PL"/>
        </w:rPr>
        <w:t xml:space="preserve"> zakreślonych przez prawo terminów wydawania przez organy administracji decyzji, zezwoleń,</w:t>
      </w:r>
    </w:p>
    <w:p w14:paraId="2BA921AA" w14:textId="77777777" w:rsidR="00D132F6" w:rsidRPr="00287026" w:rsidRDefault="00D132F6" w:rsidP="00D132F6">
      <w:pPr>
        <w:numPr>
          <w:ilvl w:val="0"/>
          <w:numId w:val="48"/>
        </w:numPr>
        <w:suppressAutoHyphens w:val="0"/>
        <w:spacing w:line="276" w:lineRule="auto"/>
        <w:ind w:left="851" w:hanging="284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odmowa</w:t>
      </w:r>
      <w:proofErr w:type="gramEnd"/>
      <w:r w:rsidRPr="00287026">
        <w:rPr>
          <w:sz w:val="22"/>
          <w:szCs w:val="22"/>
          <w:lang w:eastAsia="pl-PL"/>
        </w:rPr>
        <w:t xml:space="preserve"> wydania przez organy administracji wymaganych decyzji, zezwoleń, uzgodnień na skutek błędów w dokumentacji projektowej.</w:t>
      </w:r>
    </w:p>
    <w:p w14:paraId="127D3181" w14:textId="77777777" w:rsidR="00D132F6" w:rsidRPr="00287026" w:rsidRDefault="00D132F6" w:rsidP="00D132F6">
      <w:pPr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Zmiany materiałowe, dopuszcza się wprowadzenie zmiany materiałów i urządzeń przedstawionych </w:t>
      </w:r>
      <w:r w:rsidRPr="00287026">
        <w:rPr>
          <w:sz w:val="22"/>
          <w:szCs w:val="22"/>
          <w:lang w:eastAsia="pl-PL"/>
        </w:rPr>
        <w:br/>
        <w:t xml:space="preserve">w ofercie pod warunkiem, że; </w:t>
      </w:r>
    </w:p>
    <w:p w14:paraId="67E0E4EC" w14:textId="77777777" w:rsidR="00D132F6" w:rsidRPr="00287026" w:rsidRDefault="00D132F6" w:rsidP="00D132F6">
      <w:pPr>
        <w:numPr>
          <w:ilvl w:val="2"/>
          <w:numId w:val="4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spowodują</w:t>
      </w:r>
      <w:proofErr w:type="gramEnd"/>
      <w:r w:rsidRPr="00287026">
        <w:rPr>
          <w:sz w:val="22"/>
          <w:szCs w:val="22"/>
          <w:lang w:eastAsia="pl-PL"/>
        </w:rPr>
        <w:t xml:space="preserve"> obniżenie kosztów ponoszonych przez Zamawiającego na eksploatację i konserwację wykonanego przedmiotu umowy; </w:t>
      </w:r>
    </w:p>
    <w:p w14:paraId="39BB2161" w14:textId="77777777" w:rsidR="00D132F6" w:rsidRPr="00287026" w:rsidRDefault="00D132F6" w:rsidP="00D132F6">
      <w:pPr>
        <w:numPr>
          <w:ilvl w:val="2"/>
          <w:numId w:val="4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wynikają</w:t>
      </w:r>
      <w:proofErr w:type="gramEnd"/>
      <w:r w:rsidRPr="00287026">
        <w:rPr>
          <w:sz w:val="22"/>
          <w:szCs w:val="22"/>
          <w:lang w:eastAsia="pl-PL"/>
        </w:rPr>
        <w:t xml:space="preserve"> z aktualizacji rozwiązań z uwagi na postęp technologiczny lub zmiany obowiązujących przepisów (następca zmienianego materiału lub urządzenia); </w:t>
      </w:r>
    </w:p>
    <w:p w14:paraId="5AFC5270" w14:textId="77777777" w:rsidR="00D132F6" w:rsidRPr="00287026" w:rsidRDefault="00D132F6" w:rsidP="00D132F6">
      <w:pPr>
        <w:numPr>
          <w:ilvl w:val="2"/>
          <w:numId w:val="4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lastRenderedPageBreak/>
        <w:t>zmiana</w:t>
      </w:r>
      <w:proofErr w:type="gramEnd"/>
      <w:r w:rsidRPr="00287026">
        <w:rPr>
          <w:sz w:val="22"/>
          <w:szCs w:val="22"/>
          <w:lang w:eastAsia="pl-PL"/>
        </w:rPr>
        <w:t xml:space="preserve"> materiałów lub urządzeń o parametrach tożsamych lub lepszych od przyjętych w ofercie </w:t>
      </w:r>
      <w:r w:rsidRPr="00287026">
        <w:rPr>
          <w:sz w:val="22"/>
          <w:szCs w:val="22"/>
          <w:lang w:eastAsia="pl-PL"/>
        </w:rPr>
        <w:br/>
        <w:t>w przypadku wycofania lub niedostępność na rynku materiału lub urządzenia oferowanego;</w:t>
      </w:r>
    </w:p>
    <w:p w14:paraId="1CF3887A" w14:textId="77777777" w:rsidR="00D132F6" w:rsidRPr="00287026" w:rsidRDefault="00D132F6" w:rsidP="00D132F6">
      <w:pPr>
        <w:numPr>
          <w:ilvl w:val="2"/>
          <w:numId w:val="49"/>
        </w:numPr>
        <w:suppressAutoHyphens w:val="0"/>
        <w:spacing w:line="276" w:lineRule="auto"/>
        <w:ind w:left="567" w:hanging="283"/>
        <w:jc w:val="both"/>
        <w:rPr>
          <w:sz w:val="22"/>
          <w:szCs w:val="22"/>
          <w:lang w:eastAsia="pl-PL"/>
        </w:rPr>
      </w:pPr>
      <w:proofErr w:type="gramStart"/>
      <w:r w:rsidRPr="00287026">
        <w:rPr>
          <w:sz w:val="22"/>
          <w:szCs w:val="22"/>
          <w:lang w:eastAsia="pl-PL"/>
        </w:rPr>
        <w:t>zmianę</w:t>
      </w:r>
      <w:proofErr w:type="gramEnd"/>
      <w:r w:rsidRPr="00287026">
        <w:rPr>
          <w:sz w:val="22"/>
          <w:szCs w:val="22"/>
          <w:lang w:eastAsia="pl-PL"/>
        </w:rPr>
        <w:t xml:space="preserve"> materiałów i urządzeń o parametrach tożsamych lub lepszych pod warunkiem, że nie spowodują zmiany cen kosztorysu ofertowego.</w:t>
      </w:r>
    </w:p>
    <w:p w14:paraId="45C7787A" w14:textId="77777777" w:rsidR="00D132F6" w:rsidRPr="00287026" w:rsidRDefault="00D132F6" w:rsidP="00D132F6">
      <w:pPr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Dokonanie zamiany kierownika budowy (robót).</w:t>
      </w:r>
    </w:p>
    <w:p w14:paraId="1065B717" w14:textId="77777777" w:rsidR="00D132F6" w:rsidRPr="00287026" w:rsidRDefault="00D132F6" w:rsidP="00D132F6">
      <w:pPr>
        <w:spacing w:line="276" w:lineRule="auto"/>
        <w:ind w:left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292DADD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874068C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20</w:t>
      </w:r>
    </w:p>
    <w:p w14:paraId="762C0E16" w14:textId="77777777" w:rsidR="00D132F6" w:rsidRPr="00287026" w:rsidRDefault="00D132F6" w:rsidP="00D132F6">
      <w:pPr>
        <w:numPr>
          <w:ilvl w:val="0"/>
          <w:numId w:val="5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sprawach nieuregulowanych niniejszą umową znajdują zastosowanie przepisy Kodeksu cywilnego oraz inne obowiązujące przepisy prawa.</w:t>
      </w:r>
    </w:p>
    <w:p w14:paraId="13254B0B" w14:textId="77777777" w:rsidR="00D132F6" w:rsidRPr="00287026" w:rsidRDefault="00D132F6" w:rsidP="00D132F6">
      <w:pPr>
        <w:numPr>
          <w:ilvl w:val="0"/>
          <w:numId w:val="5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14:paraId="18BCB1F3" w14:textId="77777777" w:rsidR="00D132F6" w:rsidRPr="00287026" w:rsidRDefault="00D132F6" w:rsidP="00D132F6">
      <w:pPr>
        <w:numPr>
          <w:ilvl w:val="0"/>
          <w:numId w:val="50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W razie ewentualnych sporów rozstrzygać je będzie Sąd Powszechny właściwy dla siedziby Zamawiającego.</w:t>
      </w:r>
    </w:p>
    <w:p w14:paraId="1A037FA9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13453BB5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21</w:t>
      </w:r>
    </w:p>
    <w:p w14:paraId="621042E7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Wykonawca nie jest uprawiony przenosić </w:t>
      </w:r>
      <w:proofErr w:type="gramStart"/>
      <w:r w:rsidRPr="00287026">
        <w:rPr>
          <w:sz w:val="22"/>
          <w:szCs w:val="22"/>
          <w:lang w:eastAsia="pl-PL"/>
        </w:rPr>
        <w:t>praw</w:t>
      </w:r>
      <w:proofErr w:type="gramEnd"/>
      <w:r w:rsidRPr="00287026">
        <w:rPr>
          <w:sz w:val="22"/>
          <w:szCs w:val="22"/>
          <w:lang w:eastAsia="pl-PL"/>
        </w:rPr>
        <w:t xml:space="preserve"> i obowiązków wynikających z tej umowy na osoby trzecie bez zgody Zamawiającego wyrażonej na piśmie. </w:t>
      </w:r>
    </w:p>
    <w:p w14:paraId="24E381F2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46FCD537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22</w:t>
      </w:r>
    </w:p>
    <w:p w14:paraId="6C8C7093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Wszelkie zmiany treści umowy mogą nastąpić jedynie w formie pisemnej pod rygorem nieważności. </w:t>
      </w:r>
    </w:p>
    <w:p w14:paraId="62C7B02F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21BEF3C9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>§ 23</w:t>
      </w:r>
    </w:p>
    <w:p w14:paraId="359B3166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Umowa została sporządzona w trzech jednobrzmiących egzemplarzach, z czego 2 egzemplarze dla Zamawiającego i 1 dla Wykonawcy. </w:t>
      </w:r>
    </w:p>
    <w:p w14:paraId="1DC2E58E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8ED47B6" w14:textId="77777777" w:rsidR="00D132F6" w:rsidRPr="00287026" w:rsidRDefault="00D132F6" w:rsidP="00D132F6">
      <w:pPr>
        <w:spacing w:line="276" w:lineRule="auto"/>
        <w:jc w:val="center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§ 24 </w:t>
      </w:r>
    </w:p>
    <w:p w14:paraId="21E4E3C4" w14:textId="77777777" w:rsidR="00D132F6" w:rsidRPr="00287026" w:rsidRDefault="00D132F6" w:rsidP="00D132F6">
      <w:pPr>
        <w:pStyle w:val="Akapitzlist"/>
        <w:numPr>
          <w:ilvl w:val="0"/>
          <w:numId w:val="59"/>
        </w:numPr>
        <w:suppressAutoHyphens w:val="0"/>
        <w:spacing w:line="276" w:lineRule="auto"/>
        <w:rPr>
          <w:sz w:val="22"/>
          <w:szCs w:val="22"/>
        </w:rPr>
      </w:pPr>
      <w:r w:rsidRPr="00287026">
        <w:rPr>
          <w:sz w:val="22"/>
          <w:szCs w:val="22"/>
        </w:rPr>
        <w:t>Integralną część niniejszej umowy stanowi:</w:t>
      </w:r>
    </w:p>
    <w:p w14:paraId="65029717" w14:textId="77777777" w:rsidR="00D132F6" w:rsidRPr="00287026" w:rsidRDefault="00D132F6" w:rsidP="00D132F6">
      <w:pPr>
        <w:pStyle w:val="Akapitzlist"/>
        <w:numPr>
          <w:ilvl w:val="0"/>
          <w:numId w:val="60"/>
        </w:numPr>
        <w:suppressAutoHyphens w:val="0"/>
        <w:spacing w:line="276" w:lineRule="auto"/>
        <w:rPr>
          <w:sz w:val="22"/>
          <w:szCs w:val="22"/>
        </w:rPr>
      </w:pPr>
      <w:r w:rsidRPr="00287026">
        <w:rPr>
          <w:sz w:val="22"/>
          <w:szCs w:val="22"/>
        </w:rPr>
        <w:t xml:space="preserve">Oferta wykonawcy. </w:t>
      </w:r>
    </w:p>
    <w:p w14:paraId="2F6B32BC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3E8626EC" w14:textId="77777777" w:rsidR="00D132F6" w:rsidRPr="00F81EA8" w:rsidRDefault="00D132F6" w:rsidP="00D132F6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bookmarkStart w:id="3" w:name="_Hlk7432589"/>
      <w:r w:rsidRPr="00F81EA8">
        <w:rPr>
          <w:b/>
          <w:bCs/>
          <w:sz w:val="20"/>
          <w:szCs w:val="20"/>
        </w:rPr>
        <w:t>OBOWIĄZEK INFORMACYJNY</w:t>
      </w:r>
    </w:p>
    <w:p w14:paraId="3B8FF04B" w14:textId="77777777" w:rsidR="00D132F6" w:rsidRPr="00F81EA8" w:rsidRDefault="00D132F6" w:rsidP="00D132F6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1C024ECE" w14:textId="77777777" w:rsidR="00D132F6" w:rsidRPr="005B0A6C" w:rsidRDefault="00D132F6" w:rsidP="00D132F6">
      <w:pPr>
        <w:spacing w:line="276" w:lineRule="auto"/>
        <w:contextualSpacing/>
        <w:jc w:val="both"/>
        <w:rPr>
          <w:sz w:val="18"/>
          <w:szCs w:val="18"/>
        </w:rPr>
      </w:pPr>
      <w:r w:rsidRPr="005B0A6C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5B0A6C">
        <w:rPr>
          <w:sz w:val="18"/>
          <w:szCs w:val="18"/>
        </w:rPr>
        <w:t>z</w:t>
      </w:r>
      <w:proofErr w:type="gramEnd"/>
      <w:r w:rsidRPr="005B0A6C">
        <w:rPr>
          <w:sz w:val="18"/>
          <w:szCs w:val="18"/>
        </w:rPr>
        <w:t xml:space="preserve"> 2016 r. Nr 119, s.1 ze zm.) - dalej: „RODO” informuję, że:</w:t>
      </w:r>
    </w:p>
    <w:p w14:paraId="1F95FB59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4" w:name="_Hlk64536269"/>
      <w:r w:rsidRPr="005B0A6C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5B0A6C">
        <w:rPr>
          <w:rFonts w:ascii="Times New Roman" w:hAnsi="Times New Roman"/>
          <w:sz w:val="18"/>
          <w:szCs w:val="18"/>
        </w:rPr>
        <w:t>(</w:t>
      </w:r>
      <w:bookmarkStart w:id="5" w:name="_Hlk64536581"/>
      <w:r w:rsidRPr="005B0A6C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2" w:history="1">
        <w:r w:rsidRPr="005B0A6C">
          <w:rPr>
            <w:rStyle w:val="Hipercze"/>
            <w:rFonts w:ascii="Times New Roman" w:hAnsi="Times New Roman"/>
            <w:sz w:val="18"/>
            <w:szCs w:val="18"/>
          </w:rPr>
          <w:t>gmina@szydlow.pl</w:t>
        </w:r>
      </w:hyperlink>
      <w:bookmarkEnd w:id="5"/>
      <w:r w:rsidRPr="005B0A6C">
        <w:rPr>
          <w:rFonts w:ascii="Times New Roman" w:hAnsi="Times New Roman"/>
          <w:sz w:val="18"/>
          <w:szCs w:val="18"/>
        </w:rPr>
        <w:t>).</w:t>
      </w:r>
      <w:bookmarkEnd w:id="4"/>
      <w:r w:rsidRPr="005B0A6C">
        <w:rPr>
          <w:rFonts w:ascii="Times New Roman" w:hAnsi="Times New Roman"/>
          <w:sz w:val="18"/>
          <w:szCs w:val="18"/>
        </w:rPr>
        <w:t xml:space="preserve"> </w:t>
      </w:r>
    </w:p>
    <w:p w14:paraId="57D835E2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5B0A6C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5B0A6C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14:paraId="1C9813EB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5B0A6C">
        <w:rPr>
          <w:rFonts w:ascii="Times New Roman" w:hAnsi="Times New Roman"/>
          <w:b/>
          <w:bCs/>
          <w:sz w:val="18"/>
          <w:szCs w:val="18"/>
        </w:rPr>
        <w:t>zawarcia umowy</w:t>
      </w:r>
      <w:r w:rsidRPr="005B0A6C">
        <w:rPr>
          <w:rFonts w:ascii="Times New Roman" w:hAnsi="Times New Roman"/>
          <w:sz w:val="18"/>
          <w:szCs w:val="18"/>
        </w:rPr>
        <w:t xml:space="preserve">, jak również w celu realizacji </w:t>
      </w:r>
      <w:proofErr w:type="gramStart"/>
      <w:r w:rsidRPr="005B0A6C">
        <w:rPr>
          <w:rFonts w:ascii="Times New Roman" w:hAnsi="Times New Roman"/>
          <w:sz w:val="18"/>
          <w:szCs w:val="18"/>
        </w:rPr>
        <w:t>praw</w:t>
      </w:r>
      <w:proofErr w:type="gramEnd"/>
      <w:r w:rsidRPr="005B0A6C">
        <w:rPr>
          <w:rFonts w:ascii="Times New Roman" w:hAnsi="Times New Roman"/>
          <w:sz w:val="18"/>
          <w:szCs w:val="18"/>
        </w:rPr>
        <w:t xml:space="preserve"> oraz obowiązków wynikających z przepisów prawa (art. 6 us</w:t>
      </w:r>
      <w:r w:rsidR="00676E87">
        <w:rPr>
          <w:rFonts w:ascii="Times New Roman" w:hAnsi="Times New Roman"/>
          <w:sz w:val="18"/>
          <w:szCs w:val="18"/>
        </w:rPr>
        <w:t xml:space="preserve">t. 1 lit. c RODO) oraz ustawy </w:t>
      </w:r>
      <w:r w:rsidRPr="005B0A6C">
        <w:rPr>
          <w:rFonts w:ascii="Times New Roman" w:hAnsi="Times New Roman"/>
          <w:sz w:val="18"/>
          <w:szCs w:val="18"/>
        </w:rPr>
        <w:t xml:space="preserve">z dnia 23 kwietnia 1964 r.- Kodeks cywilny. </w:t>
      </w:r>
    </w:p>
    <w:p w14:paraId="1140D8AB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Pani/Pana </w:t>
      </w:r>
      <w:bookmarkStart w:id="6" w:name="_Hlk64536209"/>
      <w:r w:rsidRPr="005B0A6C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5B0A6C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5B0A6C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6"/>
      <w:r w:rsidRPr="005B0A6C">
        <w:rPr>
          <w:rFonts w:ascii="Times New Roman" w:hAnsi="Times New Roman"/>
          <w:sz w:val="18"/>
          <w:szCs w:val="18"/>
        </w:rPr>
        <w:t xml:space="preserve"> </w:t>
      </w:r>
    </w:p>
    <w:p w14:paraId="7FC4D7BB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3D95294E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1E5E5F4B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W związku z przetwarzaniem Pani/Pana danych osobowych, przysługują Pani/Panu następujące prawa: </w:t>
      </w:r>
    </w:p>
    <w:p w14:paraId="257A7E70" w14:textId="77777777" w:rsidR="00D132F6" w:rsidRPr="005B0A6C" w:rsidRDefault="00D132F6" w:rsidP="00D132F6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sz w:val="18"/>
          <w:szCs w:val="18"/>
        </w:rPr>
        <w:lastRenderedPageBreak/>
        <w:t>prawo</w:t>
      </w:r>
      <w:proofErr w:type="gramEnd"/>
      <w:r w:rsidRPr="005B0A6C">
        <w:rPr>
          <w:rFonts w:ascii="Times New Roman" w:hAnsi="Times New Roman"/>
          <w:sz w:val="18"/>
          <w:szCs w:val="18"/>
        </w:rPr>
        <w:t xml:space="preserve"> dostępu do swoich danych oraz otrzymania ich kopii; </w:t>
      </w:r>
    </w:p>
    <w:p w14:paraId="67515F62" w14:textId="77777777" w:rsidR="00D132F6" w:rsidRPr="005B0A6C" w:rsidRDefault="00D132F6" w:rsidP="00D132F6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sz w:val="18"/>
          <w:szCs w:val="18"/>
        </w:rPr>
        <w:t>prawo</w:t>
      </w:r>
      <w:proofErr w:type="gramEnd"/>
      <w:r w:rsidRPr="005B0A6C">
        <w:rPr>
          <w:rFonts w:ascii="Times New Roman" w:hAnsi="Times New Roman"/>
          <w:sz w:val="18"/>
          <w:szCs w:val="18"/>
        </w:rPr>
        <w:t xml:space="preserve"> do sprostowania (poprawiania) swoich danych osobowych; </w:t>
      </w:r>
    </w:p>
    <w:p w14:paraId="37C5247E" w14:textId="77777777" w:rsidR="00D132F6" w:rsidRPr="005B0A6C" w:rsidRDefault="00D132F6" w:rsidP="00D132F6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sz w:val="18"/>
          <w:szCs w:val="18"/>
        </w:rPr>
        <w:t>prawo</w:t>
      </w:r>
      <w:proofErr w:type="gramEnd"/>
      <w:r w:rsidRPr="005B0A6C">
        <w:rPr>
          <w:rFonts w:ascii="Times New Roman" w:hAnsi="Times New Roman"/>
          <w:sz w:val="18"/>
          <w:szCs w:val="18"/>
        </w:rPr>
        <w:t xml:space="preserve"> do ograniczenia przetwarzania danych osobowych; </w:t>
      </w:r>
    </w:p>
    <w:p w14:paraId="2115D336" w14:textId="77777777" w:rsidR="00D132F6" w:rsidRPr="005B0A6C" w:rsidRDefault="00D132F6" w:rsidP="00D132F6">
      <w:pPr>
        <w:pStyle w:val="Akapitzlist1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sz w:val="18"/>
          <w:szCs w:val="18"/>
        </w:rPr>
        <w:t>prawo</w:t>
      </w:r>
      <w:proofErr w:type="gramEnd"/>
      <w:r w:rsidRPr="005B0A6C">
        <w:rPr>
          <w:rFonts w:ascii="Times New Roman" w:hAnsi="Times New Roman"/>
          <w:sz w:val="18"/>
          <w:szCs w:val="18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D54857F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0E9252E6" w14:textId="77777777" w:rsidR="00D132F6" w:rsidRPr="005B0A6C" w:rsidRDefault="00D132F6" w:rsidP="00D132F6">
      <w:pPr>
        <w:pStyle w:val="Akapitzlist1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sz w:val="18"/>
          <w:szCs w:val="18"/>
        </w:rPr>
        <w:t xml:space="preserve">Pani/Pana </w:t>
      </w:r>
      <w:bookmarkStart w:id="7" w:name="_Hlk64536727"/>
      <w:r w:rsidRPr="005B0A6C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14:paraId="1E82FB67" w14:textId="77777777" w:rsidR="00D132F6" w:rsidRPr="005B0A6C" w:rsidRDefault="00D132F6" w:rsidP="00D132F6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bCs/>
          <w:sz w:val="18"/>
          <w:szCs w:val="18"/>
        </w:rPr>
        <w:t>podmiotom</w:t>
      </w:r>
      <w:proofErr w:type="gramEnd"/>
      <w:r w:rsidRPr="005B0A6C">
        <w:rPr>
          <w:rFonts w:ascii="Times New Roman" w:hAnsi="Times New Roman"/>
          <w:bCs/>
          <w:sz w:val="18"/>
          <w:szCs w:val="18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21F35A96" w14:textId="77777777" w:rsidR="00D132F6" w:rsidRPr="005B0A6C" w:rsidRDefault="00D132F6" w:rsidP="00D132F6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B0A6C">
        <w:rPr>
          <w:rFonts w:ascii="Times New Roman" w:hAnsi="Times New Roman"/>
          <w:bCs/>
          <w:sz w:val="18"/>
          <w:szCs w:val="18"/>
        </w:rPr>
        <w:t xml:space="preserve">podmiotom lub </w:t>
      </w:r>
      <w:proofErr w:type="gramStart"/>
      <w:r w:rsidRPr="005B0A6C">
        <w:rPr>
          <w:rFonts w:ascii="Times New Roman" w:hAnsi="Times New Roman"/>
          <w:bCs/>
          <w:sz w:val="18"/>
          <w:szCs w:val="18"/>
        </w:rPr>
        <w:t>organom którym</w:t>
      </w:r>
      <w:proofErr w:type="gramEnd"/>
      <w:r w:rsidRPr="005B0A6C">
        <w:rPr>
          <w:rFonts w:ascii="Times New Roman" w:hAnsi="Times New Roman"/>
          <w:bCs/>
          <w:sz w:val="18"/>
          <w:szCs w:val="18"/>
        </w:rPr>
        <w:t xml:space="preserve"> Administrator jest ustawowo obowiązany przekazywać dane lub uprawnionym do ich otrzymania na podstawie przepisów prawa; </w:t>
      </w:r>
    </w:p>
    <w:p w14:paraId="0FE700DD" w14:textId="77777777" w:rsidR="00D132F6" w:rsidRPr="005B0A6C" w:rsidRDefault="00D132F6" w:rsidP="00D132F6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bCs/>
          <w:sz w:val="18"/>
          <w:szCs w:val="18"/>
        </w:rPr>
        <w:t>operatorom</w:t>
      </w:r>
      <w:proofErr w:type="gramEnd"/>
      <w:r w:rsidRPr="005B0A6C">
        <w:rPr>
          <w:rFonts w:ascii="Times New Roman" w:hAnsi="Times New Roman"/>
          <w:bCs/>
          <w:sz w:val="18"/>
          <w:szCs w:val="18"/>
        </w:rPr>
        <w:t xml:space="preserve"> pocztowym; </w:t>
      </w:r>
    </w:p>
    <w:p w14:paraId="2C18E5FE" w14:textId="77777777" w:rsidR="00D132F6" w:rsidRPr="005B0A6C" w:rsidRDefault="00D132F6" w:rsidP="00D132F6">
      <w:pPr>
        <w:pStyle w:val="Akapitzlist1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B0A6C">
        <w:rPr>
          <w:rFonts w:ascii="Times New Roman" w:hAnsi="Times New Roman"/>
          <w:bCs/>
          <w:sz w:val="18"/>
          <w:szCs w:val="18"/>
        </w:rPr>
        <w:t>pracownikom</w:t>
      </w:r>
      <w:proofErr w:type="gramEnd"/>
      <w:r w:rsidRPr="005B0A6C">
        <w:rPr>
          <w:rFonts w:ascii="Times New Roman" w:hAnsi="Times New Roman"/>
          <w:bCs/>
          <w:sz w:val="18"/>
          <w:szCs w:val="18"/>
        </w:rPr>
        <w:t xml:space="preserve"> Administratora</w:t>
      </w:r>
      <w:bookmarkEnd w:id="7"/>
      <w:r w:rsidRPr="005B0A6C">
        <w:rPr>
          <w:rFonts w:ascii="Times New Roman" w:hAnsi="Times New Roman"/>
          <w:bCs/>
          <w:sz w:val="18"/>
          <w:szCs w:val="18"/>
        </w:rPr>
        <w:t>.</w:t>
      </w:r>
    </w:p>
    <w:bookmarkEnd w:id="3"/>
    <w:p w14:paraId="523C1498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65EEE475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18BF4329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7C802986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  <w:r w:rsidRPr="00287026">
        <w:rPr>
          <w:sz w:val="22"/>
          <w:szCs w:val="22"/>
          <w:lang w:eastAsia="pl-PL"/>
        </w:rPr>
        <w:t xml:space="preserve"> </w:t>
      </w:r>
      <w:r w:rsidR="00E27146">
        <w:rPr>
          <w:sz w:val="22"/>
          <w:szCs w:val="22"/>
          <w:lang w:eastAsia="pl-PL"/>
        </w:rPr>
        <w:t xml:space="preserve">  ZAMAWIAJĄCY</w:t>
      </w:r>
      <w:proofErr w:type="gramStart"/>
      <w:r w:rsidR="00E27146">
        <w:rPr>
          <w:sz w:val="22"/>
          <w:szCs w:val="22"/>
          <w:lang w:eastAsia="pl-PL"/>
        </w:rPr>
        <w:t>:</w:t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="00E27146">
        <w:rPr>
          <w:sz w:val="22"/>
          <w:szCs w:val="22"/>
          <w:lang w:eastAsia="pl-PL"/>
        </w:rPr>
        <w:tab/>
      </w:r>
      <w:r w:rsidRPr="00287026">
        <w:rPr>
          <w:sz w:val="22"/>
          <w:szCs w:val="22"/>
          <w:lang w:eastAsia="pl-PL"/>
        </w:rPr>
        <w:t>WYKONAWCA</w:t>
      </w:r>
      <w:proofErr w:type="gramEnd"/>
      <w:r w:rsidRPr="00287026">
        <w:rPr>
          <w:sz w:val="22"/>
          <w:szCs w:val="22"/>
          <w:lang w:eastAsia="pl-PL"/>
        </w:rPr>
        <w:t>:</w:t>
      </w:r>
    </w:p>
    <w:p w14:paraId="5BC5EB45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2DF9DFE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67BCF0A3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56689579" w14:textId="77777777" w:rsidR="00D132F6" w:rsidRPr="00287026" w:rsidRDefault="00D132F6" w:rsidP="00D132F6">
      <w:pPr>
        <w:spacing w:line="276" w:lineRule="auto"/>
        <w:jc w:val="both"/>
        <w:rPr>
          <w:sz w:val="22"/>
          <w:szCs w:val="22"/>
          <w:lang w:eastAsia="pl-PL"/>
        </w:rPr>
      </w:pPr>
    </w:p>
    <w:p w14:paraId="053B3141" w14:textId="77777777" w:rsidR="00D132F6" w:rsidRPr="00287026" w:rsidRDefault="00D132F6" w:rsidP="00D132F6">
      <w:pPr>
        <w:spacing w:line="276" w:lineRule="auto"/>
        <w:jc w:val="both"/>
        <w:rPr>
          <w:i/>
          <w:sz w:val="22"/>
          <w:szCs w:val="22"/>
          <w:lang w:eastAsia="pl-PL"/>
        </w:rPr>
      </w:pPr>
      <w:proofErr w:type="gramStart"/>
      <w:r w:rsidRPr="00287026">
        <w:rPr>
          <w:i/>
          <w:sz w:val="22"/>
          <w:szCs w:val="22"/>
          <w:lang w:eastAsia="pl-PL"/>
        </w:rPr>
        <w:t>kontrasygnata</w:t>
      </w:r>
      <w:proofErr w:type="gramEnd"/>
      <w:r w:rsidRPr="00287026">
        <w:rPr>
          <w:i/>
          <w:sz w:val="22"/>
          <w:szCs w:val="22"/>
          <w:lang w:eastAsia="pl-PL"/>
        </w:rPr>
        <w:t xml:space="preserve"> Skarbnika </w:t>
      </w:r>
    </w:p>
    <w:p w14:paraId="4ADD4C7A" w14:textId="77777777" w:rsidR="005B0A6C" w:rsidRDefault="005B0A6C" w:rsidP="005B0A6C">
      <w:pPr>
        <w:spacing w:line="276" w:lineRule="auto"/>
        <w:rPr>
          <w:rFonts w:eastAsia="Calibri"/>
          <w:b/>
          <w:sz w:val="22"/>
          <w:szCs w:val="22"/>
        </w:rPr>
      </w:pPr>
    </w:p>
    <w:p w14:paraId="26CBB133" w14:textId="77777777" w:rsidR="005B0A6C" w:rsidRDefault="005B0A6C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6F59B2F0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5F3290FB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31F0C753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7D1B8255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363E626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A810F9A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544071F1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7601313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BC8A8A7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6BFAE5F5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1354D94C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392104AA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2BCAF3F" w14:textId="77777777" w:rsidR="00676E87" w:rsidRDefault="00676E8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5B9BD449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42BCA8B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1F05D7B1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3E3066AF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61E0290E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6F93E3FC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179E3BF3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C6EA76E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C19EBBF" w14:textId="77777777" w:rsidR="00677037" w:rsidRDefault="00677037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7975CE7B" w14:textId="77777777" w:rsidR="009C2641" w:rsidRDefault="009C2641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377F4B8E" w14:textId="77777777" w:rsidR="009C2641" w:rsidRDefault="009C2641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9825EA1" w14:textId="77777777" w:rsidR="00E91BE1" w:rsidRDefault="00E91BE1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9750A61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lastRenderedPageBreak/>
        <w:t>KARTA GWARANCYJNA</w:t>
      </w:r>
    </w:p>
    <w:p w14:paraId="6A1BCE14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wykonanych</w:t>
      </w:r>
      <w:proofErr w:type="gramEnd"/>
      <w:r w:rsidRPr="00287026">
        <w:rPr>
          <w:rFonts w:eastAsia="Calibri"/>
          <w:sz w:val="22"/>
          <w:szCs w:val="22"/>
        </w:rPr>
        <w:t xml:space="preserve"> robót w okresie gwarancji</w:t>
      </w:r>
    </w:p>
    <w:p w14:paraId="47BDC0DD" w14:textId="77777777" w:rsidR="00D132F6" w:rsidRDefault="001A6CC9" w:rsidP="00D132F6">
      <w:pPr>
        <w:spacing w:line="276" w:lineRule="auto"/>
        <w:jc w:val="center"/>
        <w:rPr>
          <w:b/>
          <w:bCs/>
          <w:sz w:val="22"/>
          <w:szCs w:val="22"/>
          <w:lang w:eastAsia="x-none"/>
        </w:rPr>
      </w:pPr>
      <w:r w:rsidRPr="001A6CC9">
        <w:rPr>
          <w:b/>
          <w:bCs/>
          <w:sz w:val="22"/>
          <w:szCs w:val="22"/>
          <w:lang w:eastAsia="x-none"/>
        </w:rPr>
        <w:t xml:space="preserve">„Odnowienie boiska sportowego w Grabkach Dużych nr </w:t>
      </w:r>
      <w:proofErr w:type="spellStart"/>
      <w:r w:rsidRPr="001A6CC9">
        <w:rPr>
          <w:b/>
          <w:bCs/>
          <w:sz w:val="22"/>
          <w:szCs w:val="22"/>
          <w:lang w:eastAsia="x-none"/>
        </w:rPr>
        <w:t>ewid</w:t>
      </w:r>
      <w:proofErr w:type="spellEnd"/>
      <w:r w:rsidRPr="001A6CC9">
        <w:rPr>
          <w:b/>
          <w:bCs/>
          <w:sz w:val="22"/>
          <w:szCs w:val="22"/>
          <w:lang w:eastAsia="x-none"/>
        </w:rPr>
        <w:t xml:space="preserve">. </w:t>
      </w:r>
      <w:proofErr w:type="gramStart"/>
      <w:r w:rsidRPr="001A6CC9">
        <w:rPr>
          <w:b/>
          <w:bCs/>
          <w:sz w:val="22"/>
          <w:szCs w:val="22"/>
          <w:lang w:eastAsia="x-none"/>
        </w:rPr>
        <w:t>dz</w:t>
      </w:r>
      <w:proofErr w:type="gramEnd"/>
      <w:r w:rsidRPr="001A6CC9">
        <w:rPr>
          <w:b/>
          <w:bCs/>
          <w:sz w:val="22"/>
          <w:szCs w:val="22"/>
          <w:lang w:eastAsia="x-none"/>
        </w:rPr>
        <w:t>. 1/54”</w:t>
      </w:r>
    </w:p>
    <w:p w14:paraId="559CB1D4" w14:textId="77777777" w:rsidR="001A6CC9" w:rsidRPr="00287026" w:rsidRDefault="001A6CC9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775F0028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1</w:t>
      </w:r>
    </w:p>
    <w:p w14:paraId="1295FF30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Przedmiot i termin gwarancji</w:t>
      </w:r>
    </w:p>
    <w:p w14:paraId="1F6B8345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1. Gwarant odpowiada wobec Zamawiającego z tytułu niniejszej Karty Gwarancyjnej za cały przedmiot Umowy, w tym także za części realizowane przez podwykonawców.</w:t>
      </w:r>
    </w:p>
    <w:p w14:paraId="7A97B5B2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2. W okresie gwarancji Wykonawca obowiązany jest do nieodpłatnego usuwania wad ujawnionych po odbiorze końcowym</w:t>
      </w:r>
    </w:p>
    <w:p w14:paraId="29226062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3. Gwarant jest odpowiedzialny wobec Zamawiającego za realizację wszystkich zobowiązań powstałych </w:t>
      </w:r>
      <w:r w:rsidRPr="00287026">
        <w:rPr>
          <w:rFonts w:eastAsia="Calibri"/>
          <w:sz w:val="22"/>
          <w:szCs w:val="22"/>
        </w:rPr>
        <w:br/>
        <w:t>w wyniku wykonanej umowy.</w:t>
      </w:r>
    </w:p>
    <w:p w14:paraId="26D846AD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4. Ilekroć w niniejszej Karcie Gwarancyjnej jest mowa o wadzie należy przez to rozumieć wadę fizyczną, </w:t>
      </w:r>
      <w:r w:rsidRPr="00287026">
        <w:rPr>
          <w:rFonts w:eastAsia="Calibri"/>
          <w:sz w:val="22"/>
          <w:szCs w:val="22"/>
        </w:rPr>
        <w:br/>
        <w:t>o której mowa w art. 556 § 1 k.c.</w:t>
      </w:r>
    </w:p>
    <w:p w14:paraId="521C21BB" w14:textId="77777777" w:rsidR="00D132F6" w:rsidRPr="00287026" w:rsidRDefault="00D132F6" w:rsidP="00D132F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5. Okres gwarancji wynosi </w:t>
      </w:r>
      <w:r w:rsidRPr="00287026">
        <w:rPr>
          <w:rFonts w:eastAsia="Calibri"/>
          <w:b/>
          <w:sz w:val="22"/>
          <w:szCs w:val="22"/>
        </w:rPr>
        <w:t>60 miesięcy</w:t>
      </w:r>
      <w:r w:rsidRPr="00287026">
        <w:rPr>
          <w:rFonts w:eastAsia="Calibri"/>
          <w:sz w:val="22"/>
          <w:szCs w:val="22"/>
        </w:rPr>
        <w:t>, licząc od dnia odbioru końcowego.</w:t>
      </w:r>
    </w:p>
    <w:p w14:paraId="1C46D655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2</w:t>
      </w:r>
    </w:p>
    <w:p w14:paraId="649934B9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Obowiązki i uprawnienia stron</w:t>
      </w:r>
    </w:p>
    <w:p w14:paraId="64887FBC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1. W przypadku wystąpienia jakiejkolwiek wady w przedmiocie Umowy Zamawiający jest uprawniony do:</w:t>
      </w:r>
    </w:p>
    <w:p w14:paraId="63994A07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a</w:t>
      </w:r>
      <w:proofErr w:type="gramEnd"/>
      <w:r w:rsidRPr="00287026">
        <w:rPr>
          <w:rFonts w:eastAsia="Calibri"/>
          <w:sz w:val="22"/>
          <w:szCs w:val="22"/>
        </w:rPr>
        <w:t>) żądania usunięcia wady przedmiotu Umowy, a w przypadku, gdy dana rzecz wchodząca w zakres przedmiotu Umowy była już dwukrotnie naprawiana – do żądania wymiany tej rzeczy na nową, wolną od wad;</w:t>
      </w:r>
    </w:p>
    <w:p w14:paraId="0AB9DC9E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b</w:t>
      </w:r>
      <w:proofErr w:type="gramEnd"/>
      <w:r w:rsidRPr="00287026">
        <w:rPr>
          <w:rFonts w:eastAsia="Calibri"/>
          <w:sz w:val="22"/>
          <w:szCs w:val="22"/>
        </w:rPr>
        <w:t>) wskazania trybu usunięcia wady/wymiany rzeczy na wolną od wad;</w:t>
      </w:r>
    </w:p>
    <w:p w14:paraId="1751465C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c</w:t>
      </w:r>
      <w:proofErr w:type="gramEnd"/>
      <w:r w:rsidRPr="00287026">
        <w:rPr>
          <w:rFonts w:eastAsia="Calibri"/>
          <w:sz w:val="22"/>
          <w:szCs w:val="22"/>
        </w:rPr>
        <w:t>) żądania od Gwaranta kary umownej za nieterminowe usunięcie wad na zasadach określonych umową;</w:t>
      </w:r>
    </w:p>
    <w:p w14:paraId="2404EA4D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d</w:t>
      </w:r>
      <w:proofErr w:type="gramEnd"/>
      <w:r w:rsidRPr="00287026">
        <w:rPr>
          <w:rFonts w:eastAsia="Calibri"/>
          <w:sz w:val="22"/>
          <w:szCs w:val="22"/>
        </w:rPr>
        <w:t>) żądania od Gwaranta odszkodowania za nieterminowe usunięcia wad lub wymiany rzeczy na wolną od wad w wysokości przewyższającej kwotę kary umownej, o której mowa w § 17 ust.1 pkt 6 umowy.</w:t>
      </w:r>
    </w:p>
    <w:p w14:paraId="6B9D4C42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C837A57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3. Nie podlegają z tytułu gwarancji wady powstałe na skutek:</w:t>
      </w:r>
    </w:p>
    <w:p w14:paraId="2AF9008C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a</w:t>
      </w:r>
      <w:proofErr w:type="gramEnd"/>
      <w:r w:rsidRPr="00287026">
        <w:rPr>
          <w:rFonts w:eastAsia="Calibri"/>
          <w:sz w:val="22"/>
          <w:szCs w:val="22"/>
        </w:rPr>
        <w:t>) siły wyższej, pod pojęciem, których strony utrzymują: stan wojny, klęski żywiołowej, strajk generalny,</w:t>
      </w:r>
    </w:p>
    <w:p w14:paraId="2D96C364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b</w:t>
      </w:r>
      <w:proofErr w:type="gramEnd"/>
      <w:r w:rsidRPr="00287026">
        <w:rPr>
          <w:rFonts w:eastAsia="Calibri"/>
          <w:sz w:val="22"/>
          <w:szCs w:val="22"/>
        </w:rPr>
        <w:t xml:space="preserve">) normalnego zużycia budowli lub jego części, </w:t>
      </w:r>
    </w:p>
    <w:p w14:paraId="0BD2A694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287026">
        <w:rPr>
          <w:rFonts w:eastAsia="Calibri"/>
          <w:sz w:val="22"/>
          <w:szCs w:val="22"/>
        </w:rPr>
        <w:t>c</w:t>
      </w:r>
      <w:proofErr w:type="gramEnd"/>
      <w:r w:rsidRPr="00287026">
        <w:rPr>
          <w:rFonts w:eastAsia="Calibri"/>
          <w:sz w:val="22"/>
          <w:szCs w:val="22"/>
        </w:rPr>
        <w:t>) szkód wynikłych z winy Użytkownika.</w:t>
      </w:r>
    </w:p>
    <w:p w14:paraId="2B4D27AD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4. W celu umożliwienia kwalifikacji zgłoszonych wad, przyczyn ich powstania i sposobu usunięcia Zamawiający zobowiązuje się do przechowania otrzymanej w dniu odbi</w:t>
      </w:r>
      <w:r w:rsidR="00E91BE1">
        <w:rPr>
          <w:rFonts w:eastAsia="Calibri"/>
          <w:sz w:val="22"/>
          <w:szCs w:val="22"/>
        </w:rPr>
        <w:t xml:space="preserve">oru dokumentacji powykonawczej </w:t>
      </w:r>
      <w:r w:rsidRPr="00287026">
        <w:rPr>
          <w:rFonts w:eastAsia="Calibri"/>
          <w:sz w:val="22"/>
          <w:szCs w:val="22"/>
        </w:rPr>
        <w:t>i protokołu końcowego odbioru robót.</w:t>
      </w:r>
    </w:p>
    <w:p w14:paraId="49F7DC42" w14:textId="77777777" w:rsidR="00D132F6" w:rsidRPr="00287026" w:rsidRDefault="00D132F6" w:rsidP="00D132F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87026">
        <w:rPr>
          <w:rFonts w:eastAsia="Calibri"/>
          <w:sz w:val="22"/>
          <w:szCs w:val="22"/>
        </w:rPr>
        <w:t>5. Wykonawca jest odpowiedzialny za wszelkie szkody i straty, które spowodował w czasie prac nad usuwaniem wad.</w:t>
      </w:r>
    </w:p>
    <w:p w14:paraId="44C9A399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3</w:t>
      </w:r>
    </w:p>
    <w:p w14:paraId="0695F356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Przeglądy gwarancyjne</w:t>
      </w:r>
    </w:p>
    <w:p w14:paraId="41A4DA0C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1. Komisyjne przeglądy gwarancyjne odbywać się będą w połowie okresu gwarancji i na koniec ostatniego miesiąca obowiązywania niniejszej gwarancji.</w:t>
      </w:r>
    </w:p>
    <w:p w14:paraId="6C4DD3DA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2. Datę, godzinę i miejsce dokonania przeglądu gwarancyjnego wyznacza Zamawiający, zawiadamiając o nim Gwaranta na piśmie, z co najmniej 14 dniowym wyprzedzeniem.</w:t>
      </w:r>
    </w:p>
    <w:p w14:paraId="00C535B4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3. W skład komisji przeglądowej będą wchodziły osoby wyznaczone przez Zamawiającego oraz co najmniej 1 osoba wyznaczone przez Gwaranta.</w:t>
      </w:r>
    </w:p>
    <w:p w14:paraId="28A9F643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B5920D7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454D956F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4</w:t>
      </w:r>
    </w:p>
    <w:p w14:paraId="4C6AA3CB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Wezwanie do usunięcia wady i tryby usuwania wad</w:t>
      </w:r>
    </w:p>
    <w:p w14:paraId="321A8A73" w14:textId="77777777" w:rsidR="00676E87" w:rsidRDefault="00676E87" w:rsidP="00676E87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D132F6" w:rsidRPr="00287026">
        <w:rPr>
          <w:sz w:val="22"/>
          <w:szCs w:val="22"/>
          <w:lang w:eastAsia="pl-PL"/>
        </w:rPr>
        <w:t>W przypadku ujawnienia wady w czasie innym niż podczas przeglądu gwarancyjnego, Zamawiający niezwłocznie, lecz nie później niż w ciągu 7 dni od daty ujawnienia wady, z</w:t>
      </w:r>
      <w:r>
        <w:rPr>
          <w:sz w:val="22"/>
          <w:szCs w:val="22"/>
          <w:lang w:eastAsia="pl-PL"/>
        </w:rPr>
        <w:t xml:space="preserve">awiadomi na piśmie Gwaranta </w:t>
      </w:r>
      <w:r w:rsidR="00D132F6" w:rsidRPr="00287026">
        <w:rPr>
          <w:sz w:val="22"/>
          <w:szCs w:val="22"/>
          <w:lang w:eastAsia="pl-PL"/>
        </w:rPr>
        <w:t>o stwierdzonych wadach i usterkach.</w:t>
      </w:r>
      <w:r>
        <w:rPr>
          <w:sz w:val="22"/>
          <w:szCs w:val="22"/>
          <w:lang w:eastAsia="pl-PL"/>
        </w:rPr>
        <w:t xml:space="preserve"> </w:t>
      </w:r>
    </w:p>
    <w:p w14:paraId="3F3E203D" w14:textId="77777777" w:rsidR="00676E87" w:rsidRDefault="00676E87" w:rsidP="00676E87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D132F6" w:rsidRPr="00287026">
        <w:rPr>
          <w:sz w:val="22"/>
          <w:szCs w:val="22"/>
          <w:lang w:eastAsia="pl-PL"/>
        </w:rPr>
        <w:t xml:space="preserve">W przypadku stwierdzenia istnienia wady obciążającej </w:t>
      </w:r>
      <w:r w:rsidR="00D132F6" w:rsidRPr="00287026">
        <w:rPr>
          <w:b/>
          <w:bCs/>
          <w:sz w:val="22"/>
          <w:szCs w:val="22"/>
          <w:lang w:eastAsia="pl-PL"/>
        </w:rPr>
        <w:t>Gwaranta</w:t>
      </w:r>
      <w:r w:rsidR="00D132F6" w:rsidRPr="00287026">
        <w:rPr>
          <w:sz w:val="22"/>
          <w:szCs w:val="22"/>
          <w:lang w:eastAsia="pl-PL"/>
        </w:rPr>
        <w:t xml:space="preserve">, </w:t>
      </w:r>
      <w:r w:rsidR="00D132F6" w:rsidRPr="00287026">
        <w:rPr>
          <w:b/>
          <w:bCs/>
          <w:sz w:val="22"/>
          <w:szCs w:val="22"/>
          <w:lang w:eastAsia="pl-PL"/>
        </w:rPr>
        <w:t>Zamawiający</w:t>
      </w:r>
      <w:r w:rsidR="00D132F6" w:rsidRPr="00287026">
        <w:rPr>
          <w:sz w:val="22"/>
          <w:szCs w:val="22"/>
          <w:lang w:eastAsia="pl-PL"/>
        </w:rPr>
        <w:t xml:space="preserve"> wyznacza </w:t>
      </w:r>
      <w:r w:rsidR="00D132F6" w:rsidRPr="00287026">
        <w:rPr>
          <w:b/>
          <w:bCs/>
          <w:sz w:val="22"/>
          <w:szCs w:val="22"/>
          <w:lang w:eastAsia="pl-PL"/>
        </w:rPr>
        <w:t>Gwarantowi</w:t>
      </w:r>
      <w:r w:rsidR="00D132F6" w:rsidRPr="00287026">
        <w:rPr>
          <w:sz w:val="22"/>
          <w:szCs w:val="22"/>
          <w:lang w:eastAsia="pl-PL"/>
        </w:rPr>
        <w:t xml:space="preserve"> odpowiedni termin na jej usunięcie. Usunięcie wady stwierdza się protokolarnie.</w:t>
      </w:r>
      <w:r>
        <w:rPr>
          <w:sz w:val="22"/>
          <w:szCs w:val="22"/>
          <w:lang w:eastAsia="pl-PL"/>
        </w:rPr>
        <w:t xml:space="preserve"> </w:t>
      </w:r>
    </w:p>
    <w:p w14:paraId="4D67A26B" w14:textId="77777777" w:rsidR="00D132F6" w:rsidRPr="00287026" w:rsidRDefault="00676E87" w:rsidP="00676E87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D132F6" w:rsidRPr="00287026">
        <w:rPr>
          <w:sz w:val="22"/>
          <w:szCs w:val="22"/>
          <w:lang w:eastAsia="pl-PL"/>
        </w:rPr>
        <w:t xml:space="preserve">W razie nie usunięcia, przez Gwaranta, w wyznaczonym przez Zamawiającego terminie ujawnionych wad wykonanych robót, </w:t>
      </w:r>
      <w:r w:rsidR="00D132F6" w:rsidRPr="00287026">
        <w:rPr>
          <w:b/>
          <w:bCs/>
          <w:sz w:val="22"/>
          <w:szCs w:val="22"/>
          <w:lang w:eastAsia="pl-PL"/>
        </w:rPr>
        <w:t>Zamawiający</w:t>
      </w:r>
      <w:r w:rsidR="00D132F6" w:rsidRPr="00287026">
        <w:rPr>
          <w:sz w:val="22"/>
          <w:szCs w:val="22"/>
          <w:lang w:eastAsia="pl-PL"/>
        </w:rPr>
        <w:t xml:space="preserve"> może zlecić ich usunięcie osobie trzeciej na koszt i ryzyko </w:t>
      </w:r>
      <w:r w:rsidR="00D132F6" w:rsidRPr="00287026">
        <w:rPr>
          <w:b/>
          <w:bCs/>
          <w:sz w:val="22"/>
          <w:szCs w:val="22"/>
          <w:lang w:eastAsia="pl-PL"/>
        </w:rPr>
        <w:t>Gwaranta.</w:t>
      </w:r>
    </w:p>
    <w:p w14:paraId="1BCED00B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6810026C" w14:textId="77777777" w:rsidR="00D132F6" w:rsidRPr="00287026" w:rsidRDefault="00D132F6" w:rsidP="00D132F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87026">
        <w:rPr>
          <w:rFonts w:eastAsia="Calibri"/>
          <w:sz w:val="22"/>
          <w:szCs w:val="22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4939CD90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5</w:t>
      </w:r>
    </w:p>
    <w:p w14:paraId="498FEF78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Komunikacja</w:t>
      </w:r>
    </w:p>
    <w:p w14:paraId="31E2A67C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1. Wszelka komunikacja pomiędzy stronami wymaga zachowania formy pisemnej.</w:t>
      </w:r>
    </w:p>
    <w:p w14:paraId="5F19BF5B" w14:textId="77777777" w:rsidR="00E91BE1" w:rsidRPr="00E91BE1" w:rsidRDefault="00D132F6" w:rsidP="00E91BE1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E91BE1">
        <w:rPr>
          <w:rFonts w:eastAsia="Calibri"/>
          <w:sz w:val="22"/>
          <w:szCs w:val="22"/>
        </w:rPr>
        <w:t>2. Wszelkie pisma skierowane do Gwaranta należy wysyłać na adres:</w:t>
      </w:r>
      <w:r w:rsidR="00E91BE1" w:rsidRPr="00E91BE1">
        <w:rPr>
          <w:rFonts w:eastAsia="Calibri"/>
          <w:sz w:val="22"/>
          <w:szCs w:val="22"/>
        </w:rPr>
        <w:t xml:space="preserve"> </w:t>
      </w:r>
      <w:r w:rsidR="00E91BE1" w:rsidRPr="00E91BE1">
        <w:rPr>
          <w:rFonts w:eastAsia="Calibri"/>
          <w:b/>
          <w:sz w:val="22"/>
          <w:szCs w:val="22"/>
        </w:rPr>
        <w:t>…………………………..................</w:t>
      </w:r>
    </w:p>
    <w:p w14:paraId="79CEFDDE" w14:textId="77777777" w:rsidR="00D132F6" w:rsidRPr="00E91BE1" w:rsidRDefault="00E91BE1" w:rsidP="00D132F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E91BE1">
        <w:rPr>
          <w:rFonts w:eastAsia="Calibri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14:paraId="14EE1880" w14:textId="77777777" w:rsidR="00D132F6" w:rsidRPr="00287026" w:rsidRDefault="00D132F6" w:rsidP="00D132F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87026">
        <w:rPr>
          <w:rFonts w:ascii="Times New Roman" w:hAnsi="Times New Roman"/>
        </w:rPr>
        <w:t xml:space="preserve">3. Wszelkie pisma skierowane do Zamawiającego należy wysyłać na adres: </w:t>
      </w:r>
      <w:r w:rsidRPr="00287026">
        <w:rPr>
          <w:rFonts w:ascii="Times New Roman" w:hAnsi="Times New Roman"/>
          <w:b/>
        </w:rPr>
        <w:t>Gmina Szydłów, ul. Rynek 2</w:t>
      </w:r>
      <w:r w:rsidRPr="00287026">
        <w:rPr>
          <w:rFonts w:ascii="Times New Roman" w:hAnsi="Times New Roman"/>
          <w:b/>
          <w:lang w:eastAsia="pl-PL"/>
        </w:rPr>
        <w:t xml:space="preserve">, </w:t>
      </w:r>
      <w:r w:rsidRPr="00287026">
        <w:rPr>
          <w:rFonts w:ascii="Times New Roman" w:hAnsi="Times New Roman"/>
          <w:b/>
        </w:rPr>
        <w:t>28-225 Szydłów</w:t>
      </w:r>
      <w:r w:rsidRPr="00287026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D2E9AE1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4FF85BF1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5. Gwarant jest obowiązany w terminie 7 dni od daty złożenia wniosku o upadłość lub likwidację powiadomić na piśmie o tym fakcie Zamawiającego. </w:t>
      </w:r>
    </w:p>
    <w:p w14:paraId="05EBFADB" w14:textId="77777777" w:rsidR="00D132F6" w:rsidRPr="00287026" w:rsidRDefault="00D132F6" w:rsidP="00D132F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§ 6</w:t>
      </w:r>
    </w:p>
    <w:p w14:paraId="49034FEA" w14:textId="77777777" w:rsidR="00D132F6" w:rsidRPr="00287026" w:rsidRDefault="00D132F6" w:rsidP="00D132F6">
      <w:pPr>
        <w:spacing w:line="276" w:lineRule="auto"/>
        <w:jc w:val="center"/>
        <w:rPr>
          <w:rFonts w:eastAsia="Calibri"/>
          <w:sz w:val="22"/>
          <w:szCs w:val="22"/>
        </w:rPr>
      </w:pPr>
      <w:r w:rsidRPr="00287026">
        <w:rPr>
          <w:rFonts w:eastAsia="Calibri"/>
          <w:b/>
          <w:sz w:val="22"/>
          <w:szCs w:val="22"/>
        </w:rPr>
        <w:t>Postanowienia końcowe</w:t>
      </w:r>
    </w:p>
    <w:p w14:paraId="1F1DB23B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 xml:space="preserve">1. W sprawach nieuregulowanych zastosowanie mają odpowiednie przepisy prawa polskiego, </w:t>
      </w:r>
      <w:r w:rsidRPr="00287026">
        <w:rPr>
          <w:rFonts w:eastAsia="Calibri"/>
          <w:sz w:val="22"/>
          <w:szCs w:val="22"/>
        </w:rPr>
        <w:br/>
        <w:t>w szczególności Kodeksu cywilnego</w:t>
      </w:r>
    </w:p>
    <w:p w14:paraId="514B3C54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2. Integralną częścią niniejszej Karty Gwarancyjnej jest Umowa oraz inne dokumenty będące jej integralną częścią</w:t>
      </w:r>
    </w:p>
    <w:p w14:paraId="4E563383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3. Wszelkie zmiany niniejszej Karty Gwarancyjnej wymagają formy pisemnej pod rygorem nieważności.</w:t>
      </w:r>
    </w:p>
    <w:p w14:paraId="5C030FFD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4. Niniejszą Kartę Gwarancyjną sporządzono w trzech egzemplarzach na prawach oryginału, dwa egzemplarze dla Zamawiającego, jeden dla Gwaranta.</w:t>
      </w:r>
    </w:p>
    <w:p w14:paraId="7C895039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AD78974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  <w:r w:rsidRPr="00287026">
        <w:rPr>
          <w:rFonts w:eastAsia="Calibri"/>
          <w:sz w:val="22"/>
          <w:szCs w:val="22"/>
        </w:rPr>
        <w:t>Warunki gwarancji podpisali:</w:t>
      </w:r>
    </w:p>
    <w:p w14:paraId="79C0EC99" w14:textId="77777777" w:rsidR="00D132F6" w:rsidRPr="00287026" w:rsidRDefault="00D132F6" w:rsidP="00D132F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3475B7D" w14:textId="553608E4" w:rsidR="005B0A6C" w:rsidRPr="0009172B" w:rsidRDefault="00053319" w:rsidP="0009172B">
      <w:pPr>
        <w:spacing w:line="276" w:lineRule="auto"/>
        <w:rPr>
          <w:rFonts w:eastAsia="Calibri"/>
          <w:sz w:val="22"/>
          <w:szCs w:val="22"/>
        </w:rPr>
      </w:pPr>
      <w:r w:rsidRPr="00053319">
        <w:rPr>
          <w:rFonts w:eastAsia="Calibri"/>
          <w:sz w:val="22"/>
          <w:szCs w:val="22"/>
        </w:rPr>
        <w:t xml:space="preserve">Udzielający </w:t>
      </w:r>
      <w:proofErr w:type="gramStart"/>
      <w:r w:rsidRPr="00053319">
        <w:rPr>
          <w:rFonts w:eastAsia="Calibri"/>
          <w:sz w:val="22"/>
          <w:szCs w:val="22"/>
        </w:rPr>
        <w:t>gwarancji</w:t>
      </w:r>
      <w:r w:rsidRPr="00053319">
        <w:rPr>
          <w:rFonts w:eastAsia="Calibri"/>
          <w:sz w:val="22"/>
          <w:szCs w:val="22"/>
        </w:rPr>
        <w:tab/>
        <w:t xml:space="preserve">                                                 </w:t>
      </w:r>
      <w:proofErr w:type="gramEnd"/>
      <w:r w:rsidRPr="00053319">
        <w:rPr>
          <w:rFonts w:eastAsia="Calibri"/>
          <w:sz w:val="22"/>
          <w:szCs w:val="22"/>
        </w:rPr>
        <w:t xml:space="preserve">   </w:t>
      </w:r>
      <w:r w:rsidR="00472201">
        <w:rPr>
          <w:rFonts w:eastAsia="Calibri"/>
          <w:sz w:val="22"/>
          <w:szCs w:val="22"/>
        </w:rPr>
        <w:t xml:space="preserve">        Przyjmujący gwarancję</w:t>
      </w:r>
      <w:r w:rsidR="00472201">
        <w:rPr>
          <w:rFonts w:eastAsia="Calibri"/>
          <w:sz w:val="22"/>
          <w:szCs w:val="22"/>
        </w:rPr>
        <w:tab/>
      </w:r>
      <w:r w:rsidR="00472201">
        <w:rPr>
          <w:rFonts w:eastAsia="Calibri"/>
          <w:sz w:val="22"/>
          <w:szCs w:val="22"/>
        </w:rPr>
        <w:tab/>
      </w:r>
      <w:r w:rsidR="00472201">
        <w:rPr>
          <w:rFonts w:eastAsia="Calibri"/>
          <w:sz w:val="22"/>
          <w:szCs w:val="22"/>
        </w:rPr>
        <w:tab/>
        <w:t xml:space="preserve"> </w:t>
      </w:r>
      <w:r w:rsidRPr="00053319">
        <w:rPr>
          <w:rFonts w:eastAsia="Calibri"/>
          <w:sz w:val="22"/>
          <w:szCs w:val="22"/>
        </w:rPr>
        <w:t>Przedstawiciel Wykonawcy/Gwarant:                                        Przedstawiciel Zamawiającego:</w:t>
      </w:r>
      <w:r w:rsidRPr="00053319">
        <w:rPr>
          <w:rFonts w:eastAsia="Calibri"/>
          <w:sz w:val="22"/>
          <w:szCs w:val="22"/>
        </w:rPr>
        <w:tab/>
      </w:r>
    </w:p>
    <w:sectPr w:rsidR="005B0A6C" w:rsidRPr="0009172B" w:rsidSect="00170BC2"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5E6770" w15:done="0"/>
  <w15:commentEx w15:paraId="16B306B6" w15:done="0"/>
  <w15:commentEx w15:paraId="6D15317B" w15:done="0"/>
  <w15:commentEx w15:paraId="611832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3EA5" w14:textId="77777777" w:rsidR="003E273B" w:rsidRDefault="003E273B" w:rsidP="00AB3A67">
      <w:r>
        <w:separator/>
      </w:r>
    </w:p>
  </w:endnote>
  <w:endnote w:type="continuationSeparator" w:id="0">
    <w:p w14:paraId="1BF20E00" w14:textId="77777777" w:rsidR="003E273B" w:rsidRDefault="003E273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4148676"/>
      <w:docPartObj>
        <w:docPartGallery w:val="Page Numbers (Bottom of Page)"/>
        <w:docPartUnique/>
      </w:docPartObj>
    </w:sdtPr>
    <w:sdtEndPr/>
    <w:sdtContent>
      <w:p w14:paraId="48713E3A" w14:textId="0FC5E175" w:rsidR="002409E0" w:rsidRPr="008066DD" w:rsidRDefault="002409E0">
        <w:pPr>
          <w:pStyle w:val="Stopka"/>
          <w:jc w:val="right"/>
          <w:rPr>
            <w:sz w:val="20"/>
            <w:szCs w:val="20"/>
          </w:rPr>
        </w:pPr>
        <w:r w:rsidRPr="008066DD">
          <w:rPr>
            <w:sz w:val="20"/>
            <w:szCs w:val="20"/>
          </w:rPr>
          <w:fldChar w:fldCharType="begin"/>
        </w:r>
        <w:r w:rsidRPr="008066DD">
          <w:rPr>
            <w:sz w:val="20"/>
            <w:szCs w:val="20"/>
          </w:rPr>
          <w:instrText>PAGE   \* MERGEFORMAT</w:instrText>
        </w:r>
        <w:r w:rsidRPr="008066DD">
          <w:rPr>
            <w:sz w:val="20"/>
            <w:szCs w:val="20"/>
          </w:rPr>
          <w:fldChar w:fldCharType="separate"/>
        </w:r>
        <w:r w:rsidR="00C335D5">
          <w:rPr>
            <w:noProof/>
            <w:sz w:val="20"/>
            <w:szCs w:val="20"/>
          </w:rPr>
          <w:t>2</w:t>
        </w:r>
        <w:r w:rsidRPr="008066DD">
          <w:rPr>
            <w:sz w:val="20"/>
            <w:szCs w:val="20"/>
          </w:rPr>
          <w:fldChar w:fldCharType="end"/>
        </w:r>
      </w:p>
    </w:sdtContent>
  </w:sdt>
  <w:p w14:paraId="3B6D0033" w14:textId="77777777" w:rsidR="002409E0" w:rsidRDefault="00240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1068" w14:textId="77777777" w:rsidR="003E273B" w:rsidRDefault="003E273B" w:rsidP="00AB3A67">
      <w:r>
        <w:separator/>
      </w:r>
    </w:p>
  </w:footnote>
  <w:footnote w:type="continuationSeparator" w:id="0">
    <w:p w14:paraId="5E145497" w14:textId="77777777" w:rsidR="003E273B" w:rsidRDefault="003E273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3822" w14:textId="77777777" w:rsidR="002409E0" w:rsidRPr="00F016F4" w:rsidRDefault="002409E0" w:rsidP="00F016F4">
    <w:pPr>
      <w:pStyle w:val="Nagwek"/>
      <w:pBdr>
        <w:bottom w:val="single" w:sz="4" w:space="1" w:color="auto"/>
      </w:pBdr>
      <w:rPr>
        <w:sz w:val="20"/>
        <w:szCs w:val="20"/>
      </w:rPr>
    </w:pPr>
    <w:r w:rsidRPr="00A27F2A">
      <w:rPr>
        <w:sz w:val="20"/>
        <w:szCs w:val="20"/>
      </w:rPr>
      <w:t>IGP.II.271.</w:t>
    </w:r>
    <w:r>
      <w:rPr>
        <w:sz w:val="20"/>
        <w:szCs w:val="20"/>
      </w:rPr>
      <w:t>50</w:t>
    </w:r>
    <w:r w:rsidRPr="00A27F2A">
      <w:rPr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9B33" w14:textId="77777777" w:rsidR="002409E0" w:rsidRPr="00E4229E" w:rsidRDefault="002409E0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346658">
      <w:rPr>
        <w:sz w:val="20"/>
        <w:szCs w:val="20"/>
      </w:rPr>
      <w:t>IGP.II.271.50.2022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70AA"/>
    <w:multiLevelType w:val="hybridMultilevel"/>
    <w:tmpl w:val="D64C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A5F1B"/>
    <w:multiLevelType w:val="hybridMultilevel"/>
    <w:tmpl w:val="D96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7B76C3"/>
    <w:multiLevelType w:val="hybridMultilevel"/>
    <w:tmpl w:val="E93C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37A"/>
    <w:multiLevelType w:val="hybridMultilevel"/>
    <w:tmpl w:val="47FE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10FB1"/>
    <w:multiLevelType w:val="hybridMultilevel"/>
    <w:tmpl w:val="038A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66D47"/>
    <w:multiLevelType w:val="hybridMultilevel"/>
    <w:tmpl w:val="4F1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90681"/>
    <w:multiLevelType w:val="hybridMultilevel"/>
    <w:tmpl w:val="5D66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661"/>
    <w:multiLevelType w:val="hybridMultilevel"/>
    <w:tmpl w:val="EFA2A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C7288"/>
    <w:multiLevelType w:val="hybridMultilevel"/>
    <w:tmpl w:val="6802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0ADC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C229A"/>
    <w:multiLevelType w:val="hybridMultilevel"/>
    <w:tmpl w:val="490A97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5306CD"/>
    <w:multiLevelType w:val="hybridMultilevel"/>
    <w:tmpl w:val="20EE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601F"/>
    <w:multiLevelType w:val="hybridMultilevel"/>
    <w:tmpl w:val="8574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24F1F"/>
    <w:multiLevelType w:val="hybridMultilevel"/>
    <w:tmpl w:val="5C36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1341F"/>
    <w:multiLevelType w:val="hybridMultilevel"/>
    <w:tmpl w:val="4B42766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D09C8EBC">
      <w:start w:val="1"/>
      <w:numFmt w:val="decimal"/>
      <w:lvlText w:val="%2."/>
      <w:lvlJc w:val="left"/>
      <w:pPr>
        <w:ind w:left="242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2ED0212A"/>
    <w:multiLevelType w:val="hybridMultilevel"/>
    <w:tmpl w:val="37E8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90397"/>
    <w:multiLevelType w:val="hybridMultilevel"/>
    <w:tmpl w:val="C4B62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411B9"/>
    <w:multiLevelType w:val="hybridMultilevel"/>
    <w:tmpl w:val="0E0AF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60F14"/>
    <w:multiLevelType w:val="hybridMultilevel"/>
    <w:tmpl w:val="5552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A6FA9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C545F"/>
    <w:multiLevelType w:val="hybridMultilevel"/>
    <w:tmpl w:val="2398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66D58"/>
    <w:multiLevelType w:val="hybridMultilevel"/>
    <w:tmpl w:val="39524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111F6"/>
    <w:multiLevelType w:val="hybridMultilevel"/>
    <w:tmpl w:val="918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9E518C3"/>
    <w:multiLevelType w:val="hybridMultilevel"/>
    <w:tmpl w:val="567A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17A28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8C160D"/>
    <w:multiLevelType w:val="hybridMultilevel"/>
    <w:tmpl w:val="0DC0E2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D4F1156"/>
    <w:multiLevelType w:val="hybridMultilevel"/>
    <w:tmpl w:val="729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C2924"/>
    <w:multiLevelType w:val="hybridMultilevel"/>
    <w:tmpl w:val="9E1AF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688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D476C8"/>
    <w:multiLevelType w:val="hybridMultilevel"/>
    <w:tmpl w:val="314C9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F017D2"/>
    <w:multiLevelType w:val="hybridMultilevel"/>
    <w:tmpl w:val="0554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63305"/>
    <w:multiLevelType w:val="hybridMultilevel"/>
    <w:tmpl w:val="4878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5782F"/>
    <w:multiLevelType w:val="hybridMultilevel"/>
    <w:tmpl w:val="DCAEB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1B404A"/>
    <w:multiLevelType w:val="hybridMultilevel"/>
    <w:tmpl w:val="4F1E86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10320"/>
    <w:multiLevelType w:val="hybridMultilevel"/>
    <w:tmpl w:val="49CA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2F1265"/>
    <w:multiLevelType w:val="hybridMultilevel"/>
    <w:tmpl w:val="220E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86D93"/>
    <w:multiLevelType w:val="hybridMultilevel"/>
    <w:tmpl w:val="E2EC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60785E"/>
    <w:multiLevelType w:val="hybridMultilevel"/>
    <w:tmpl w:val="153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72B50"/>
    <w:multiLevelType w:val="hybridMultilevel"/>
    <w:tmpl w:val="F5C0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C47F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CE2462"/>
    <w:multiLevelType w:val="hybridMultilevel"/>
    <w:tmpl w:val="F2FA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F286A"/>
    <w:multiLevelType w:val="hybridMultilevel"/>
    <w:tmpl w:val="5934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42577"/>
    <w:multiLevelType w:val="hybridMultilevel"/>
    <w:tmpl w:val="B380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ED3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3915AC"/>
    <w:multiLevelType w:val="hybridMultilevel"/>
    <w:tmpl w:val="766A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4539"/>
    <w:multiLevelType w:val="hybridMultilevel"/>
    <w:tmpl w:val="C5F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72955"/>
    <w:multiLevelType w:val="hybridMultilevel"/>
    <w:tmpl w:val="C08A16D6"/>
    <w:lvl w:ilvl="0" w:tplc="A3AC78E8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347965"/>
    <w:multiLevelType w:val="hybridMultilevel"/>
    <w:tmpl w:val="DAA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363828"/>
    <w:multiLevelType w:val="hybridMultilevel"/>
    <w:tmpl w:val="3760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28F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466925"/>
    <w:multiLevelType w:val="hybridMultilevel"/>
    <w:tmpl w:val="F2881504"/>
    <w:lvl w:ilvl="0" w:tplc="AE20A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39"/>
  </w:num>
  <w:num w:numId="8">
    <w:abstractNumId w:val="12"/>
  </w:num>
  <w:num w:numId="9">
    <w:abstractNumId w:val="43"/>
  </w:num>
  <w:num w:numId="10">
    <w:abstractNumId w:val="37"/>
  </w:num>
  <w:num w:numId="11">
    <w:abstractNumId w:val="25"/>
  </w:num>
  <w:num w:numId="12">
    <w:abstractNumId w:val="15"/>
  </w:num>
  <w:num w:numId="13">
    <w:abstractNumId w:val="49"/>
  </w:num>
  <w:num w:numId="14">
    <w:abstractNumId w:val="0"/>
  </w:num>
  <w:num w:numId="15">
    <w:abstractNumId w:val="1"/>
  </w:num>
  <w:num w:numId="16">
    <w:abstractNumId w:val="32"/>
  </w:num>
  <w:num w:numId="17">
    <w:abstractNumId w:val="60"/>
  </w:num>
  <w:num w:numId="18">
    <w:abstractNumId w:val="21"/>
  </w:num>
  <w:num w:numId="19">
    <w:abstractNumId w:val="54"/>
  </w:num>
  <w:num w:numId="20">
    <w:abstractNumId w:val="22"/>
  </w:num>
  <w:num w:numId="21">
    <w:abstractNumId w:val="50"/>
  </w:num>
  <w:num w:numId="22">
    <w:abstractNumId w:val="26"/>
  </w:num>
  <w:num w:numId="23">
    <w:abstractNumId w:val="57"/>
  </w:num>
  <w:num w:numId="24">
    <w:abstractNumId w:val="36"/>
  </w:num>
  <w:num w:numId="25">
    <w:abstractNumId w:val="19"/>
  </w:num>
  <w:num w:numId="26">
    <w:abstractNumId w:val="9"/>
  </w:num>
  <w:num w:numId="27">
    <w:abstractNumId w:val="51"/>
  </w:num>
  <w:num w:numId="28">
    <w:abstractNumId w:val="29"/>
  </w:num>
  <w:num w:numId="29">
    <w:abstractNumId w:val="46"/>
  </w:num>
  <w:num w:numId="30">
    <w:abstractNumId w:val="3"/>
  </w:num>
  <w:num w:numId="31">
    <w:abstractNumId w:val="59"/>
  </w:num>
  <w:num w:numId="32">
    <w:abstractNumId w:val="6"/>
  </w:num>
  <w:num w:numId="33">
    <w:abstractNumId w:val="52"/>
  </w:num>
  <w:num w:numId="34">
    <w:abstractNumId w:val="38"/>
  </w:num>
  <w:num w:numId="35">
    <w:abstractNumId w:val="23"/>
  </w:num>
  <w:num w:numId="36">
    <w:abstractNumId w:val="14"/>
  </w:num>
  <w:num w:numId="37">
    <w:abstractNumId w:val="44"/>
  </w:num>
  <w:num w:numId="38">
    <w:abstractNumId w:val="58"/>
  </w:num>
  <w:num w:numId="39">
    <w:abstractNumId w:val="17"/>
  </w:num>
  <w:num w:numId="40">
    <w:abstractNumId w:val="55"/>
  </w:num>
  <w:num w:numId="41">
    <w:abstractNumId w:val="27"/>
  </w:num>
  <w:num w:numId="42">
    <w:abstractNumId w:val="56"/>
  </w:num>
  <w:num w:numId="43">
    <w:abstractNumId w:val="53"/>
  </w:num>
  <w:num w:numId="44">
    <w:abstractNumId w:val="41"/>
  </w:num>
  <w:num w:numId="45">
    <w:abstractNumId w:val="31"/>
  </w:num>
  <w:num w:numId="46">
    <w:abstractNumId w:val="42"/>
  </w:num>
  <w:num w:numId="47">
    <w:abstractNumId w:val="45"/>
  </w:num>
  <w:num w:numId="48">
    <w:abstractNumId w:val="7"/>
  </w:num>
  <w:num w:numId="49">
    <w:abstractNumId w:val="33"/>
  </w:num>
  <w:num w:numId="50">
    <w:abstractNumId w:val="48"/>
  </w:num>
  <w:num w:numId="51">
    <w:abstractNumId w:val="4"/>
  </w:num>
  <w:num w:numId="52">
    <w:abstractNumId w:val="18"/>
  </w:num>
  <w:num w:numId="53">
    <w:abstractNumId w:val="13"/>
  </w:num>
  <w:num w:numId="54">
    <w:abstractNumId w:val="20"/>
  </w:num>
  <w:num w:numId="55">
    <w:abstractNumId w:val="40"/>
  </w:num>
  <w:num w:numId="56">
    <w:abstractNumId w:val="28"/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</w:num>
  <w:num w:numId="59">
    <w:abstractNumId w:val="24"/>
  </w:num>
  <w:num w:numId="60">
    <w:abstractNumId w:val="30"/>
  </w:num>
  <w:num w:numId="61">
    <w:abstractNumId w:val="34"/>
  </w:num>
  <w:num w:numId="62">
    <w:abstractNumId w:val="11"/>
  </w:num>
  <w:num w:numId="63">
    <w:abstractNumId w:val="3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77ed3d3a12a43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10935"/>
    <w:rsid w:val="000324F0"/>
    <w:rsid w:val="00032F1A"/>
    <w:rsid w:val="00033CC5"/>
    <w:rsid w:val="00043D4F"/>
    <w:rsid w:val="000450E3"/>
    <w:rsid w:val="00046210"/>
    <w:rsid w:val="00051C44"/>
    <w:rsid w:val="00053319"/>
    <w:rsid w:val="00060450"/>
    <w:rsid w:val="00070C2A"/>
    <w:rsid w:val="000734E3"/>
    <w:rsid w:val="00077CA7"/>
    <w:rsid w:val="00080B01"/>
    <w:rsid w:val="00084171"/>
    <w:rsid w:val="0008627F"/>
    <w:rsid w:val="0009172B"/>
    <w:rsid w:val="00092A0C"/>
    <w:rsid w:val="000939E9"/>
    <w:rsid w:val="000B2C76"/>
    <w:rsid w:val="000C0246"/>
    <w:rsid w:val="000C365D"/>
    <w:rsid w:val="000C3848"/>
    <w:rsid w:val="000D1F5E"/>
    <w:rsid w:val="000D3508"/>
    <w:rsid w:val="000E514A"/>
    <w:rsid w:val="000E5609"/>
    <w:rsid w:val="000F6727"/>
    <w:rsid w:val="000F7290"/>
    <w:rsid w:val="001063A8"/>
    <w:rsid w:val="001146F4"/>
    <w:rsid w:val="00115360"/>
    <w:rsid w:val="0011639A"/>
    <w:rsid w:val="00117616"/>
    <w:rsid w:val="00122BFF"/>
    <w:rsid w:val="00122E28"/>
    <w:rsid w:val="00132183"/>
    <w:rsid w:val="00134082"/>
    <w:rsid w:val="0013630E"/>
    <w:rsid w:val="00141997"/>
    <w:rsid w:val="00151DF0"/>
    <w:rsid w:val="00152DF9"/>
    <w:rsid w:val="00170BC2"/>
    <w:rsid w:val="00170EBF"/>
    <w:rsid w:val="00174224"/>
    <w:rsid w:val="00184998"/>
    <w:rsid w:val="00184BA2"/>
    <w:rsid w:val="00195F6E"/>
    <w:rsid w:val="001A4C77"/>
    <w:rsid w:val="001A6CC9"/>
    <w:rsid w:val="001B2A63"/>
    <w:rsid w:val="001B394C"/>
    <w:rsid w:val="001B6046"/>
    <w:rsid w:val="001B6765"/>
    <w:rsid w:val="001C2742"/>
    <w:rsid w:val="001C60FE"/>
    <w:rsid w:val="001D0AE0"/>
    <w:rsid w:val="001D204A"/>
    <w:rsid w:val="001D3893"/>
    <w:rsid w:val="001D6411"/>
    <w:rsid w:val="001D6F11"/>
    <w:rsid w:val="001E2CB0"/>
    <w:rsid w:val="001E4444"/>
    <w:rsid w:val="001F1A55"/>
    <w:rsid w:val="001F32B8"/>
    <w:rsid w:val="001F7C65"/>
    <w:rsid w:val="00200E04"/>
    <w:rsid w:val="00200E70"/>
    <w:rsid w:val="00203E74"/>
    <w:rsid w:val="002069A6"/>
    <w:rsid w:val="00221CB8"/>
    <w:rsid w:val="002409E0"/>
    <w:rsid w:val="002536F2"/>
    <w:rsid w:val="00255002"/>
    <w:rsid w:val="00257F65"/>
    <w:rsid w:val="002644FE"/>
    <w:rsid w:val="002666F7"/>
    <w:rsid w:val="0028427B"/>
    <w:rsid w:val="00287026"/>
    <w:rsid w:val="00290360"/>
    <w:rsid w:val="00293D8B"/>
    <w:rsid w:val="002A0EFB"/>
    <w:rsid w:val="002A1FB1"/>
    <w:rsid w:val="002A3E08"/>
    <w:rsid w:val="002B08E4"/>
    <w:rsid w:val="002C46FD"/>
    <w:rsid w:val="002D1334"/>
    <w:rsid w:val="002E274E"/>
    <w:rsid w:val="002F62C5"/>
    <w:rsid w:val="00305116"/>
    <w:rsid w:val="0030581C"/>
    <w:rsid w:val="003068A8"/>
    <w:rsid w:val="003078E7"/>
    <w:rsid w:val="00311689"/>
    <w:rsid w:val="00313C4E"/>
    <w:rsid w:val="00321045"/>
    <w:rsid w:val="003212E6"/>
    <w:rsid w:val="00323F0B"/>
    <w:rsid w:val="00330C9B"/>
    <w:rsid w:val="003324EF"/>
    <w:rsid w:val="00336174"/>
    <w:rsid w:val="00346658"/>
    <w:rsid w:val="00350D1B"/>
    <w:rsid w:val="00352CC2"/>
    <w:rsid w:val="00357CB2"/>
    <w:rsid w:val="00363C57"/>
    <w:rsid w:val="00366F4A"/>
    <w:rsid w:val="00372B36"/>
    <w:rsid w:val="00380A0F"/>
    <w:rsid w:val="00384455"/>
    <w:rsid w:val="00391867"/>
    <w:rsid w:val="0039214C"/>
    <w:rsid w:val="0039284F"/>
    <w:rsid w:val="003931B6"/>
    <w:rsid w:val="00393FB6"/>
    <w:rsid w:val="003A0AF9"/>
    <w:rsid w:val="003B021D"/>
    <w:rsid w:val="003B023E"/>
    <w:rsid w:val="003B6E96"/>
    <w:rsid w:val="003C102D"/>
    <w:rsid w:val="003C1C6E"/>
    <w:rsid w:val="003C6217"/>
    <w:rsid w:val="003D54DA"/>
    <w:rsid w:val="003D782D"/>
    <w:rsid w:val="003E273B"/>
    <w:rsid w:val="003E5C60"/>
    <w:rsid w:val="003E7D40"/>
    <w:rsid w:val="003F0F66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7138"/>
    <w:rsid w:val="00437933"/>
    <w:rsid w:val="0045552F"/>
    <w:rsid w:val="00462AFF"/>
    <w:rsid w:val="00466C2B"/>
    <w:rsid w:val="00472201"/>
    <w:rsid w:val="00487374"/>
    <w:rsid w:val="00491507"/>
    <w:rsid w:val="00491A30"/>
    <w:rsid w:val="00494FC1"/>
    <w:rsid w:val="004A58FF"/>
    <w:rsid w:val="004B4B67"/>
    <w:rsid w:val="004C2ECA"/>
    <w:rsid w:val="004C3570"/>
    <w:rsid w:val="004C3ECD"/>
    <w:rsid w:val="004C6C7B"/>
    <w:rsid w:val="004D1D25"/>
    <w:rsid w:val="004E3449"/>
    <w:rsid w:val="004E3861"/>
    <w:rsid w:val="004E3B39"/>
    <w:rsid w:val="004E3ED1"/>
    <w:rsid w:val="004F17D2"/>
    <w:rsid w:val="004F2ABB"/>
    <w:rsid w:val="004F2B5C"/>
    <w:rsid w:val="004F39C4"/>
    <w:rsid w:val="00505257"/>
    <w:rsid w:val="00505A1F"/>
    <w:rsid w:val="00512BCF"/>
    <w:rsid w:val="0052372C"/>
    <w:rsid w:val="00525A63"/>
    <w:rsid w:val="00525D8A"/>
    <w:rsid w:val="00534FCC"/>
    <w:rsid w:val="00535333"/>
    <w:rsid w:val="00536560"/>
    <w:rsid w:val="0053794C"/>
    <w:rsid w:val="00544C5D"/>
    <w:rsid w:val="00546684"/>
    <w:rsid w:val="005571BF"/>
    <w:rsid w:val="0056155E"/>
    <w:rsid w:val="00571B05"/>
    <w:rsid w:val="00580A53"/>
    <w:rsid w:val="005962DF"/>
    <w:rsid w:val="005A2CC2"/>
    <w:rsid w:val="005A773D"/>
    <w:rsid w:val="005B0A6C"/>
    <w:rsid w:val="005B16E2"/>
    <w:rsid w:val="005B4AB8"/>
    <w:rsid w:val="005B7542"/>
    <w:rsid w:val="005C5B26"/>
    <w:rsid w:val="005C5F7D"/>
    <w:rsid w:val="005D0ABA"/>
    <w:rsid w:val="005D27B3"/>
    <w:rsid w:val="005D295E"/>
    <w:rsid w:val="005E1466"/>
    <w:rsid w:val="005F4E49"/>
    <w:rsid w:val="00607D40"/>
    <w:rsid w:val="00636F00"/>
    <w:rsid w:val="006424AE"/>
    <w:rsid w:val="0064772E"/>
    <w:rsid w:val="00651B99"/>
    <w:rsid w:val="00652B1B"/>
    <w:rsid w:val="00657E9B"/>
    <w:rsid w:val="00663A0C"/>
    <w:rsid w:val="00672B34"/>
    <w:rsid w:val="00676E87"/>
    <w:rsid w:val="00677037"/>
    <w:rsid w:val="00685C00"/>
    <w:rsid w:val="00694826"/>
    <w:rsid w:val="006956EA"/>
    <w:rsid w:val="006A144C"/>
    <w:rsid w:val="006A19BC"/>
    <w:rsid w:val="006A1B2E"/>
    <w:rsid w:val="006A7EA9"/>
    <w:rsid w:val="006B0950"/>
    <w:rsid w:val="006B6D7E"/>
    <w:rsid w:val="006C4A69"/>
    <w:rsid w:val="006C4FCE"/>
    <w:rsid w:val="006D1DA2"/>
    <w:rsid w:val="006D2FEE"/>
    <w:rsid w:val="006D763E"/>
    <w:rsid w:val="006E1D87"/>
    <w:rsid w:val="006E398C"/>
    <w:rsid w:val="006E59D8"/>
    <w:rsid w:val="006F06ED"/>
    <w:rsid w:val="006F1CBC"/>
    <w:rsid w:val="007012E3"/>
    <w:rsid w:val="00703349"/>
    <w:rsid w:val="00703727"/>
    <w:rsid w:val="0070452D"/>
    <w:rsid w:val="00706508"/>
    <w:rsid w:val="007071E3"/>
    <w:rsid w:val="00716B17"/>
    <w:rsid w:val="00720E06"/>
    <w:rsid w:val="007233DE"/>
    <w:rsid w:val="00725F77"/>
    <w:rsid w:val="00726EF4"/>
    <w:rsid w:val="00730D5C"/>
    <w:rsid w:val="007333A8"/>
    <w:rsid w:val="00740CDE"/>
    <w:rsid w:val="007479FB"/>
    <w:rsid w:val="00756B6E"/>
    <w:rsid w:val="007612A7"/>
    <w:rsid w:val="007634AF"/>
    <w:rsid w:val="00764296"/>
    <w:rsid w:val="00775E87"/>
    <w:rsid w:val="00776901"/>
    <w:rsid w:val="00783EC8"/>
    <w:rsid w:val="00787BAE"/>
    <w:rsid w:val="00790D42"/>
    <w:rsid w:val="00790F23"/>
    <w:rsid w:val="0079278B"/>
    <w:rsid w:val="007942BF"/>
    <w:rsid w:val="007945FD"/>
    <w:rsid w:val="007A210E"/>
    <w:rsid w:val="007B0954"/>
    <w:rsid w:val="007B30C2"/>
    <w:rsid w:val="007B4D7E"/>
    <w:rsid w:val="007C3B4E"/>
    <w:rsid w:val="007D5C2A"/>
    <w:rsid w:val="007E4312"/>
    <w:rsid w:val="007F609D"/>
    <w:rsid w:val="008066DD"/>
    <w:rsid w:val="00815FDD"/>
    <w:rsid w:val="008179FE"/>
    <w:rsid w:val="008205BD"/>
    <w:rsid w:val="0082367A"/>
    <w:rsid w:val="00831823"/>
    <w:rsid w:val="008344F5"/>
    <w:rsid w:val="00835410"/>
    <w:rsid w:val="00835776"/>
    <w:rsid w:val="00836D0B"/>
    <w:rsid w:val="0084307B"/>
    <w:rsid w:val="00850E0E"/>
    <w:rsid w:val="00851C5E"/>
    <w:rsid w:val="00853E02"/>
    <w:rsid w:val="00854C30"/>
    <w:rsid w:val="00856A9F"/>
    <w:rsid w:val="00864DE5"/>
    <w:rsid w:val="00867A52"/>
    <w:rsid w:val="00870A20"/>
    <w:rsid w:val="00880DFB"/>
    <w:rsid w:val="00886943"/>
    <w:rsid w:val="0089164E"/>
    <w:rsid w:val="00891FDA"/>
    <w:rsid w:val="00894DD1"/>
    <w:rsid w:val="008A25C4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5DF7"/>
    <w:rsid w:val="008F5DD0"/>
    <w:rsid w:val="008F5EE5"/>
    <w:rsid w:val="008F6BEC"/>
    <w:rsid w:val="008F7C23"/>
    <w:rsid w:val="00903B7E"/>
    <w:rsid w:val="00905EA6"/>
    <w:rsid w:val="009060E9"/>
    <w:rsid w:val="0090775B"/>
    <w:rsid w:val="009102FC"/>
    <w:rsid w:val="009110E6"/>
    <w:rsid w:val="00922417"/>
    <w:rsid w:val="00923E22"/>
    <w:rsid w:val="00924D48"/>
    <w:rsid w:val="00943EE9"/>
    <w:rsid w:val="009447C2"/>
    <w:rsid w:val="00945376"/>
    <w:rsid w:val="0095595A"/>
    <w:rsid w:val="00957FD0"/>
    <w:rsid w:val="00967FAA"/>
    <w:rsid w:val="00971DE2"/>
    <w:rsid w:val="00974694"/>
    <w:rsid w:val="00975844"/>
    <w:rsid w:val="00987DAF"/>
    <w:rsid w:val="009A5655"/>
    <w:rsid w:val="009A7EA5"/>
    <w:rsid w:val="009B0E6C"/>
    <w:rsid w:val="009B1BAA"/>
    <w:rsid w:val="009B54A9"/>
    <w:rsid w:val="009C2641"/>
    <w:rsid w:val="009D4813"/>
    <w:rsid w:val="009E0E53"/>
    <w:rsid w:val="009E18EA"/>
    <w:rsid w:val="009E24C0"/>
    <w:rsid w:val="009F30A7"/>
    <w:rsid w:val="009F49FD"/>
    <w:rsid w:val="00A00063"/>
    <w:rsid w:val="00A04B34"/>
    <w:rsid w:val="00A12FCB"/>
    <w:rsid w:val="00A15BC4"/>
    <w:rsid w:val="00A22A2A"/>
    <w:rsid w:val="00A23815"/>
    <w:rsid w:val="00A266E8"/>
    <w:rsid w:val="00A27F2A"/>
    <w:rsid w:val="00A31066"/>
    <w:rsid w:val="00A34958"/>
    <w:rsid w:val="00A43B49"/>
    <w:rsid w:val="00A44C01"/>
    <w:rsid w:val="00A47B8D"/>
    <w:rsid w:val="00A51A7A"/>
    <w:rsid w:val="00A527CE"/>
    <w:rsid w:val="00A53A2E"/>
    <w:rsid w:val="00A5433F"/>
    <w:rsid w:val="00A55AAB"/>
    <w:rsid w:val="00A5771C"/>
    <w:rsid w:val="00A602BC"/>
    <w:rsid w:val="00A603D3"/>
    <w:rsid w:val="00A6119D"/>
    <w:rsid w:val="00A613CE"/>
    <w:rsid w:val="00A674DA"/>
    <w:rsid w:val="00A745C7"/>
    <w:rsid w:val="00A76B8C"/>
    <w:rsid w:val="00A950CB"/>
    <w:rsid w:val="00AA04AC"/>
    <w:rsid w:val="00AA079A"/>
    <w:rsid w:val="00AA2DCD"/>
    <w:rsid w:val="00AA456C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E7282"/>
    <w:rsid w:val="00AF5A09"/>
    <w:rsid w:val="00B03ED2"/>
    <w:rsid w:val="00B06439"/>
    <w:rsid w:val="00B06C7E"/>
    <w:rsid w:val="00B206FF"/>
    <w:rsid w:val="00B24805"/>
    <w:rsid w:val="00B32651"/>
    <w:rsid w:val="00B32C28"/>
    <w:rsid w:val="00B3454C"/>
    <w:rsid w:val="00B379C3"/>
    <w:rsid w:val="00B40CB7"/>
    <w:rsid w:val="00B41119"/>
    <w:rsid w:val="00B4238A"/>
    <w:rsid w:val="00B45FCC"/>
    <w:rsid w:val="00B671D5"/>
    <w:rsid w:val="00B73EB2"/>
    <w:rsid w:val="00B748EA"/>
    <w:rsid w:val="00B778A5"/>
    <w:rsid w:val="00B8365B"/>
    <w:rsid w:val="00B848DF"/>
    <w:rsid w:val="00B943F8"/>
    <w:rsid w:val="00B94BD8"/>
    <w:rsid w:val="00B958F3"/>
    <w:rsid w:val="00BA5C94"/>
    <w:rsid w:val="00BB267F"/>
    <w:rsid w:val="00BC2166"/>
    <w:rsid w:val="00BC4919"/>
    <w:rsid w:val="00BD6994"/>
    <w:rsid w:val="00BE1510"/>
    <w:rsid w:val="00BE612E"/>
    <w:rsid w:val="00BF092C"/>
    <w:rsid w:val="00BF3F57"/>
    <w:rsid w:val="00C00C51"/>
    <w:rsid w:val="00C01EA1"/>
    <w:rsid w:val="00C270DE"/>
    <w:rsid w:val="00C2772E"/>
    <w:rsid w:val="00C335D5"/>
    <w:rsid w:val="00C3641E"/>
    <w:rsid w:val="00C37E1A"/>
    <w:rsid w:val="00C41B7C"/>
    <w:rsid w:val="00C46413"/>
    <w:rsid w:val="00C470BE"/>
    <w:rsid w:val="00C63357"/>
    <w:rsid w:val="00C7727A"/>
    <w:rsid w:val="00C77392"/>
    <w:rsid w:val="00C80DAF"/>
    <w:rsid w:val="00C8531D"/>
    <w:rsid w:val="00C90F9A"/>
    <w:rsid w:val="00C956A0"/>
    <w:rsid w:val="00C95FEE"/>
    <w:rsid w:val="00CA19FA"/>
    <w:rsid w:val="00CA3AB4"/>
    <w:rsid w:val="00CA7512"/>
    <w:rsid w:val="00CB0E06"/>
    <w:rsid w:val="00CC57AB"/>
    <w:rsid w:val="00CC6AC8"/>
    <w:rsid w:val="00CC6B6A"/>
    <w:rsid w:val="00CC7E21"/>
    <w:rsid w:val="00CD4784"/>
    <w:rsid w:val="00CD4AFC"/>
    <w:rsid w:val="00CF148C"/>
    <w:rsid w:val="00D00198"/>
    <w:rsid w:val="00D03057"/>
    <w:rsid w:val="00D108A2"/>
    <w:rsid w:val="00D11E2D"/>
    <w:rsid w:val="00D132F6"/>
    <w:rsid w:val="00D161FD"/>
    <w:rsid w:val="00D16997"/>
    <w:rsid w:val="00D17FBC"/>
    <w:rsid w:val="00D17FDE"/>
    <w:rsid w:val="00D228E4"/>
    <w:rsid w:val="00D313EC"/>
    <w:rsid w:val="00D32BE8"/>
    <w:rsid w:val="00D46BCB"/>
    <w:rsid w:val="00D50B0E"/>
    <w:rsid w:val="00D51654"/>
    <w:rsid w:val="00D55E98"/>
    <w:rsid w:val="00D62B8C"/>
    <w:rsid w:val="00D67BA8"/>
    <w:rsid w:val="00D81553"/>
    <w:rsid w:val="00D8691A"/>
    <w:rsid w:val="00D8760F"/>
    <w:rsid w:val="00D93496"/>
    <w:rsid w:val="00D9538C"/>
    <w:rsid w:val="00DB3926"/>
    <w:rsid w:val="00DB687D"/>
    <w:rsid w:val="00DC273C"/>
    <w:rsid w:val="00DC2854"/>
    <w:rsid w:val="00DD45C9"/>
    <w:rsid w:val="00DE076A"/>
    <w:rsid w:val="00DE2B96"/>
    <w:rsid w:val="00DF4E8A"/>
    <w:rsid w:val="00DF6D5B"/>
    <w:rsid w:val="00DF71A5"/>
    <w:rsid w:val="00E01B6E"/>
    <w:rsid w:val="00E028B9"/>
    <w:rsid w:val="00E03705"/>
    <w:rsid w:val="00E0777A"/>
    <w:rsid w:val="00E078DA"/>
    <w:rsid w:val="00E105C3"/>
    <w:rsid w:val="00E13DCE"/>
    <w:rsid w:val="00E20F0D"/>
    <w:rsid w:val="00E22C3A"/>
    <w:rsid w:val="00E27146"/>
    <w:rsid w:val="00E31365"/>
    <w:rsid w:val="00E32CF8"/>
    <w:rsid w:val="00E33015"/>
    <w:rsid w:val="00E40542"/>
    <w:rsid w:val="00E41948"/>
    <w:rsid w:val="00E4229E"/>
    <w:rsid w:val="00E428ED"/>
    <w:rsid w:val="00E43B75"/>
    <w:rsid w:val="00E47377"/>
    <w:rsid w:val="00E51C5B"/>
    <w:rsid w:val="00E70585"/>
    <w:rsid w:val="00E768F5"/>
    <w:rsid w:val="00E76C47"/>
    <w:rsid w:val="00E851B9"/>
    <w:rsid w:val="00E90B34"/>
    <w:rsid w:val="00E91BE1"/>
    <w:rsid w:val="00EA15AD"/>
    <w:rsid w:val="00EA1F8D"/>
    <w:rsid w:val="00EA5DCF"/>
    <w:rsid w:val="00EA7432"/>
    <w:rsid w:val="00ED0799"/>
    <w:rsid w:val="00ED159B"/>
    <w:rsid w:val="00EE4735"/>
    <w:rsid w:val="00EF51A6"/>
    <w:rsid w:val="00EF52AA"/>
    <w:rsid w:val="00F016F4"/>
    <w:rsid w:val="00F06183"/>
    <w:rsid w:val="00F10F22"/>
    <w:rsid w:val="00F12B2F"/>
    <w:rsid w:val="00F13E7F"/>
    <w:rsid w:val="00F21FD8"/>
    <w:rsid w:val="00F276B7"/>
    <w:rsid w:val="00F40627"/>
    <w:rsid w:val="00F40975"/>
    <w:rsid w:val="00F454AE"/>
    <w:rsid w:val="00F505DE"/>
    <w:rsid w:val="00F61E1A"/>
    <w:rsid w:val="00F6263F"/>
    <w:rsid w:val="00F62D53"/>
    <w:rsid w:val="00F65314"/>
    <w:rsid w:val="00F729D4"/>
    <w:rsid w:val="00F81EA8"/>
    <w:rsid w:val="00F90116"/>
    <w:rsid w:val="00F963E6"/>
    <w:rsid w:val="00F96D4F"/>
    <w:rsid w:val="00F975F9"/>
    <w:rsid w:val="00FB6FC9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856A9F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856A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qFormat/>
    <w:rsid w:val="00856A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B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856A9F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856A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qFormat/>
    <w:rsid w:val="00856A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B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gim.miechow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szydl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mina@szydlow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1922-00B3-471C-9014-7A54CA6E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6833</Words>
  <Characters>40999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</cp:lastModifiedBy>
  <cp:revision>173</cp:revision>
  <cp:lastPrinted>2021-03-09T10:07:00Z</cp:lastPrinted>
  <dcterms:created xsi:type="dcterms:W3CDTF">2021-03-09T10:48:00Z</dcterms:created>
  <dcterms:modified xsi:type="dcterms:W3CDTF">2022-07-26T08:05:00Z</dcterms:modified>
</cp:coreProperties>
</file>