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1A4E" w14:textId="100DA0D9" w:rsidR="00771096" w:rsidRDefault="009D722F" w:rsidP="003527FE">
      <w:pPr>
        <w:spacing w:after="0" w:line="276" w:lineRule="auto"/>
        <w:contextualSpacing/>
        <w:jc w:val="right"/>
        <w:rPr>
          <w:rFonts w:ascii="Times New Roman" w:eastAsia="Merriweather" w:hAnsi="Times New Roman" w:cs="Times New Roman"/>
        </w:rPr>
      </w:pPr>
      <w:r w:rsidRPr="00083130">
        <w:rPr>
          <w:rFonts w:ascii="Times New Roman" w:hAnsi="Times New Roman" w:cs="Times New Roman"/>
        </w:rPr>
        <w:tab/>
      </w:r>
      <w:r w:rsidRPr="00083130">
        <w:rPr>
          <w:rFonts w:ascii="Times New Roman" w:hAnsi="Times New Roman" w:cs="Times New Roman"/>
        </w:rPr>
        <w:tab/>
      </w:r>
      <w:r w:rsidRPr="00083130">
        <w:rPr>
          <w:rFonts w:ascii="Times New Roman" w:hAnsi="Times New Roman" w:cs="Times New Roman"/>
        </w:rPr>
        <w:tab/>
      </w:r>
      <w:r w:rsidRPr="00083130">
        <w:rPr>
          <w:rFonts w:ascii="Times New Roman" w:hAnsi="Times New Roman" w:cs="Times New Roman"/>
        </w:rPr>
        <w:tab/>
      </w:r>
      <w:r w:rsidRPr="00083130">
        <w:rPr>
          <w:rFonts w:ascii="Times New Roman" w:hAnsi="Times New Roman" w:cs="Times New Roman"/>
        </w:rPr>
        <w:tab/>
      </w:r>
      <w:r w:rsidRPr="00083130">
        <w:rPr>
          <w:rFonts w:ascii="Times New Roman" w:hAnsi="Times New Roman" w:cs="Times New Roman"/>
        </w:rPr>
        <w:tab/>
      </w:r>
      <w:r w:rsidR="00976249" w:rsidRPr="004C6B67">
        <w:rPr>
          <w:rFonts w:ascii="Times New Roman" w:eastAsia="Merriweather" w:hAnsi="Times New Roman" w:cs="Times New Roman"/>
        </w:rPr>
        <w:t xml:space="preserve">Szydłów, dnia </w:t>
      </w:r>
      <w:r w:rsidR="004C6B67" w:rsidRPr="004C6B67">
        <w:rPr>
          <w:rFonts w:ascii="Times New Roman" w:eastAsia="Merriweather" w:hAnsi="Times New Roman" w:cs="Times New Roman"/>
        </w:rPr>
        <w:t>2</w:t>
      </w:r>
      <w:r w:rsidR="0087069B">
        <w:rPr>
          <w:rFonts w:ascii="Times New Roman" w:eastAsia="Merriweather" w:hAnsi="Times New Roman" w:cs="Times New Roman"/>
        </w:rPr>
        <w:t>8</w:t>
      </w:r>
      <w:r w:rsidR="00976249" w:rsidRPr="004C6B67">
        <w:rPr>
          <w:rFonts w:ascii="Times New Roman" w:eastAsia="Merriweather" w:hAnsi="Times New Roman" w:cs="Times New Roman"/>
        </w:rPr>
        <w:t xml:space="preserve"> marca</w:t>
      </w:r>
      <w:r w:rsidR="00293E5B" w:rsidRPr="004C6B67">
        <w:rPr>
          <w:rFonts w:ascii="Times New Roman" w:eastAsia="Merriweather" w:hAnsi="Times New Roman" w:cs="Times New Roman"/>
        </w:rPr>
        <w:t xml:space="preserve"> 2023</w:t>
      </w:r>
      <w:r w:rsidR="00D97FEE" w:rsidRPr="004C6B67">
        <w:rPr>
          <w:rFonts w:ascii="Times New Roman" w:eastAsia="Merriweather" w:hAnsi="Times New Roman" w:cs="Times New Roman"/>
        </w:rPr>
        <w:t xml:space="preserve"> roku</w:t>
      </w:r>
    </w:p>
    <w:p w14:paraId="70A2E456" w14:textId="1551718D" w:rsidR="001F58F2" w:rsidRPr="001F58F2" w:rsidRDefault="001F58F2" w:rsidP="001F58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  <w:r w:rsidRPr="00083130">
        <w:rPr>
          <w:rFonts w:ascii="Times New Roman" w:hAnsi="Times New Roman" w:cs="Times New Roman"/>
        </w:rPr>
        <w:t xml:space="preserve">Nr sprawy: </w:t>
      </w:r>
      <w:r w:rsidRPr="00083130">
        <w:rPr>
          <w:rFonts w:ascii="Times New Roman" w:eastAsia="Merriweather" w:hAnsi="Times New Roman" w:cs="Times New Roman"/>
        </w:rPr>
        <w:t>2/ZO/2023</w:t>
      </w:r>
    </w:p>
    <w:p w14:paraId="15132C6A" w14:textId="77777777" w:rsidR="009D722F" w:rsidRPr="00083130" w:rsidRDefault="009D722F" w:rsidP="00B23460">
      <w:pPr>
        <w:spacing w:after="0" w:line="276" w:lineRule="auto"/>
        <w:contextualSpacing/>
        <w:jc w:val="center"/>
        <w:rPr>
          <w:rFonts w:ascii="Times New Roman" w:eastAsia="Merriweather" w:hAnsi="Times New Roman" w:cs="Times New Roman"/>
          <w:b/>
        </w:rPr>
      </w:pPr>
    </w:p>
    <w:p w14:paraId="593BF37B" w14:textId="2B8A5F6F" w:rsidR="00771096" w:rsidRPr="00083130" w:rsidRDefault="00946D80" w:rsidP="00B23460">
      <w:pPr>
        <w:spacing w:after="0" w:line="276" w:lineRule="auto"/>
        <w:contextualSpacing/>
        <w:jc w:val="center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 xml:space="preserve">ZAPYTANIE OFERTOWE </w:t>
      </w:r>
      <w:r w:rsidR="00976249" w:rsidRPr="00083130">
        <w:rPr>
          <w:rFonts w:ascii="Times New Roman" w:eastAsia="Merriweather" w:hAnsi="Times New Roman" w:cs="Times New Roman"/>
          <w:b/>
        </w:rPr>
        <w:t xml:space="preserve">NR </w:t>
      </w:r>
      <w:bookmarkStart w:id="0" w:name="_Hlk129261862"/>
      <w:r w:rsidR="00BD3B7D" w:rsidRPr="00083130">
        <w:rPr>
          <w:rFonts w:ascii="Times New Roman" w:eastAsia="Merriweather" w:hAnsi="Times New Roman" w:cs="Times New Roman"/>
          <w:b/>
        </w:rPr>
        <w:t>2</w:t>
      </w:r>
      <w:r w:rsidR="00FC1F43" w:rsidRPr="00083130">
        <w:rPr>
          <w:rFonts w:ascii="Times New Roman" w:eastAsia="Merriweather" w:hAnsi="Times New Roman" w:cs="Times New Roman"/>
          <w:b/>
        </w:rPr>
        <w:t>/ZO/2023</w:t>
      </w:r>
      <w:bookmarkEnd w:id="0"/>
    </w:p>
    <w:p w14:paraId="5DFBC082" w14:textId="33A90A5D" w:rsidR="006369A4" w:rsidRPr="00083130" w:rsidRDefault="003A2777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bookmarkStart w:id="1" w:name="_heading=h.gjdgxs" w:colFirst="0" w:colLast="0"/>
      <w:bookmarkStart w:id="2" w:name="_Hlk129261912"/>
      <w:bookmarkEnd w:id="1"/>
      <w:r w:rsidRPr="00A21B84">
        <w:rPr>
          <w:rFonts w:ascii="Times New Roman" w:eastAsia="Merriweather" w:hAnsi="Times New Roman" w:cs="Times New Roman"/>
        </w:rPr>
        <w:t xml:space="preserve">na </w:t>
      </w:r>
      <w:r w:rsidR="00A21B84" w:rsidRPr="00A21B84">
        <w:rPr>
          <w:rFonts w:ascii="Times New Roman" w:eastAsia="Merriweather" w:hAnsi="Times New Roman" w:cs="Times New Roman"/>
        </w:rPr>
        <w:t>z</w:t>
      </w:r>
      <w:r w:rsidR="00C102F3" w:rsidRPr="00A21B84">
        <w:rPr>
          <w:rFonts w:ascii="Times New Roman" w:eastAsia="Merriweather" w:hAnsi="Times New Roman" w:cs="Times New Roman"/>
        </w:rPr>
        <w:t>akup i dostaw</w:t>
      </w:r>
      <w:r w:rsidR="00A21B84" w:rsidRPr="00A21B84">
        <w:rPr>
          <w:rFonts w:ascii="Times New Roman" w:eastAsia="Merriweather" w:hAnsi="Times New Roman" w:cs="Times New Roman"/>
        </w:rPr>
        <w:t>ę</w:t>
      </w:r>
      <w:r w:rsidR="00C102F3" w:rsidRPr="00A21B84">
        <w:rPr>
          <w:rFonts w:ascii="Times New Roman" w:eastAsia="Merriweather" w:hAnsi="Times New Roman" w:cs="Times New Roman"/>
        </w:rPr>
        <w:t xml:space="preserve"> materiałów promocyjnych</w:t>
      </w:r>
      <w:r w:rsidR="00582FB5">
        <w:rPr>
          <w:rFonts w:ascii="Times New Roman" w:eastAsia="Merriweather" w:hAnsi="Times New Roman" w:cs="Times New Roman"/>
        </w:rPr>
        <w:t xml:space="preserve">, </w:t>
      </w:r>
      <w:r w:rsidR="0043534A" w:rsidRPr="00A21B84">
        <w:rPr>
          <w:rFonts w:ascii="Times New Roman" w:eastAsia="Merriweather" w:hAnsi="Times New Roman" w:cs="Times New Roman"/>
        </w:rPr>
        <w:t xml:space="preserve">w ramach zadania </w:t>
      </w:r>
      <w:r w:rsidR="001729FC" w:rsidRPr="00A21B84">
        <w:rPr>
          <w:rFonts w:ascii="Times New Roman" w:eastAsia="Merriweather" w:hAnsi="Times New Roman" w:cs="Times New Roman"/>
        </w:rPr>
        <w:t>pn.</w:t>
      </w:r>
      <w:r w:rsidR="001729FC" w:rsidRPr="001729FC">
        <w:rPr>
          <w:rFonts w:ascii="Times New Roman" w:eastAsia="Merriweather" w:hAnsi="Times New Roman" w:cs="Times New Roman"/>
          <w:bCs/>
        </w:rPr>
        <w:t xml:space="preserve"> </w:t>
      </w:r>
      <w:r w:rsidR="001729FC" w:rsidRPr="001729FC">
        <w:rPr>
          <w:rFonts w:ascii="Times New Roman" w:eastAsia="Merriweather" w:hAnsi="Times New Roman" w:cs="Times New Roman"/>
          <w:b/>
          <w:bCs/>
        </w:rPr>
        <w:t xml:space="preserve">„Przebudowa budynku OSP </w:t>
      </w:r>
      <w:r w:rsidR="00335ADE">
        <w:rPr>
          <w:rFonts w:ascii="Times New Roman" w:eastAsia="Merriweather" w:hAnsi="Times New Roman" w:cs="Times New Roman"/>
          <w:b/>
          <w:bCs/>
        </w:rPr>
        <w:br/>
      </w:r>
      <w:r w:rsidR="001729FC" w:rsidRPr="001729FC">
        <w:rPr>
          <w:rFonts w:ascii="Times New Roman" w:eastAsia="Merriweather" w:hAnsi="Times New Roman" w:cs="Times New Roman"/>
          <w:b/>
          <w:bCs/>
        </w:rPr>
        <w:t>w Solcu z funkcją świetlicy wiejskiej”</w:t>
      </w:r>
      <w:r w:rsidR="00FD33A5">
        <w:rPr>
          <w:rFonts w:ascii="Times New Roman" w:eastAsia="Merriweather" w:hAnsi="Times New Roman" w:cs="Times New Roman"/>
          <w:b/>
          <w:bCs/>
        </w:rPr>
        <w:t xml:space="preserve"> </w:t>
      </w:r>
      <w:bookmarkEnd w:id="2"/>
      <w:r w:rsidR="006369A4" w:rsidRPr="00083130">
        <w:rPr>
          <w:rFonts w:ascii="Times New Roman" w:eastAsia="Merriweather" w:hAnsi="Times New Roman" w:cs="Times New Roman"/>
          <w:bCs/>
        </w:rPr>
        <w:t>realizowane</w:t>
      </w:r>
      <w:r w:rsidR="001729FC">
        <w:rPr>
          <w:rFonts w:ascii="Times New Roman" w:eastAsia="Merriweather" w:hAnsi="Times New Roman" w:cs="Times New Roman"/>
          <w:bCs/>
        </w:rPr>
        <w:t>go</w:t>
      </w:r>
      <w:r w:rsidR="006369A4" w:rsidRPr="00083130">
        <w:rPr>
          <w:rFonts w:ascii="Times New Roman" w:eastAsia="Merriweather" w:hAnsi="Times New Roman" w:cs="Times New Roman"/>
          <w:bCs/>
        </w:rPr>
        <w:t xml:space="preserve"> w ramach poddziałania</w:t>
      </w:r>
      <w:r w:rsidR="001729FC">
        <w:rPr>
          <w:rFonts w:ascii="Times New Roman" w:eastAsia="Merriweather" w:hAnsi="Times New Roman" w:cs="Times New Roman"/>
          <w:bCs/>
        </w:rPr>
        <w:t xml:space="preserve"> </w:t>
      </w:r>
      <w:r w:rsidR="006369A4" w:rsidRPr="00083130">
        <w:rPr>
          <w:rFonts w:ascii="Times New Roman" w:eastAsia="Merriweather" w:hAnsi="Times New Roman" w:cs="Times New Roman"/>
          <w:bCs/>
        </w:rPr>
        <w:t xml:space="preserve">„Wsparcie na wdrażanie operacji w ramach strategii rozwoju lokalnego kierowanego przez społeczność” w ramach działania „Wsparcie dla rozwoju lokalnego w ramach inicjatywy LEADER” objętego Programem Rozwoju Obszarów Wiejskich na lata 2014-2020, zgodnie z ustawą z dnia 20 lutego 2015 r. o wspieraniu rozwoju obszarów wiejskich z udziałem środków Europejskiego Funduszu Rolnego na rzecz Rozwoju Obszarów Wiejskich w ramach Programu Rozwoju Obszarów Wiejskich na lata 2014-2020 (t.j. Dz. U. z 2022 r. poz. 2422 z późn. zm.), </w:t>
      </w:r>
      <w:bookmarkStart w:id="3" w:name="_Hlk124142444"/>
      <w:r w:rsidR="006369A4" w:rsidRPr="00083130">
        <w:rPr>
          <w:rFonts w:ascii="Times New Roman" w:eastAsia="Merriweather" w:hAnsi="Times New Roman" w:cs="Times New Roman"/>
          <w:bCs/>
        </w:rPr>
        <w:t xml:space="preserve">przeprowadzane przez podmiot, który nie jest zobowiązany do stosowania </w:t>
      </w:r>
      <w:bookmarkEnd w:id="3"/>
      <w:r w:rsidR="00E75FFE" w:rsidRPr="00083130">
        <w:rPr>
          <w:rFonts w:ascii="Times New Roman" w:eastAsia="Merriweather" w:hAnsi="Times New Roman" w:cs="Times New Roman"/>
          <w:bCs/>
        </w:rPr>
        <w:t>przepisów ustawy z dnia 11 września 2019 r. - Prawo zamówień publicznych (t.j. Dz. U. z 2022 r. poz. 1710 z późn. zm.)</w:t>
      </w:r>
      <w:r w:rsidR="006369A4" w:rsidRPr="00083130">
        <w:rPr>
          <w:rFonts w:ascii="Times New Roman" w:eastAsia="Merriweather" w:hAnsi="Times New Roman" w:cs="Times New Roman"/>
        </w:rPr>
        <w:t>.</w:t>
      </w:r>
    </w:p>
    <w:p w14:paraId="66961013" w14:textId="65E5C831" w:rsidR="006369A4" w:rsidRPr="00083130" w:rsidRDefault="006369A4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iCs/>
        </w:rPr>
      </w:pPr>
    </w:p>
    <w:p w14:paraId="105509BC" w14:textId="77777777" w:rsidR="00F56450" w:rsidRPr="00083130" w:rsidRDefault="00F56450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  <w:bCs/>
          <w:iCs/>
        </w:rPr>
      </w:pPr>
      <w:r w:rsidRPr="00083130">
        <w:rPr>
          <w:rFonts w:ascii="Times New Roman" w:eastAsia="Merriweather" w:hAnsi="Times New Roman" w:cs="Times New Roman"/>
          <w:b/>
          <w:bCs/>
          <w:iCs/>
        </w:rPr>
        <w:t>Rozdział I – Nazwa i Adres Zamawiającego</w:t>
      </w:r>
    </w:p>
    <w:p w14:paraId="29632C6B" w14:textId="77777777" w:rsidR="00F56450" w:rsidRPr="00083130" w:rsidRDefault="00F56450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  <w:iCs/>
        </w:rPr>
      </w:pPr>
      <w:bookmarkStart w:id="4" w:name="_Hlk129260274"/>
      <w:r w:rsidRPr="00083130">
        <w:rPr>
          <w:rFonts w:ascii="Times New Roman" w:eastAsia="Merriweather" w:hAnsi="Times New Roman" w:cs="Times New Roman"/>
          <w:b/>
          <w:iCs/>
        </w:rPr>
        <w:t xml:space="preserve">Ochotnicza Straż Pożarna w Solcu </w:t>
      </w:r>
    </w:p>
    <w:p w14:paraId="5CABC469" w14:textId="3A78CD40" w:rsidR="00F56450" w:rsidRPr="00083130" w:rsidRDefault="00F56450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  <w:iCs/>
        </w:rPr>
      </w:pPr>
      <w:r w:rsidRPr="00083130">
        <w:rPr>
          <w:rFonts w:ascii="Times New Roman" w:eastAsia="Merriweather" w:hAnsi="Times New Roman" w:cs="Times New Roman"/>
          <w:b/>
          <w:iCs/>
        </w:rPr>
        <w:t>Solec 21</w:t>
      </w:r>
      <w:r w:rsidR="001B4BB7">
        <w:rPr>
          <w:rFonts w:ascii="Times New Roman" w:eastAsia="Merriweather" w:hAnsi="Times New Roman" w:cs="Times New Roman"/>
          <w:b/>
          <w:iCs/>
        </w:rPr>
        <w:t xml:space="preserve">, </w:t>
      </w:r>
      <w:r w:rsidRPr="00083130">
        <w:rPr>
          <w:rFonts w:ascii="Times New Roman" w:eastAsia="Merriweather" w:hAnsi="Times New Roman" w:cs="Times New Roman"/>
          <w:b/>
          <w:iCs/>
        </w:rPr>
        <w:t>28-225 Szydłów</w:t>
      </w:r>
    </w:p>
    <w:bookmarkEnd w:id="4"/>
    <w:p w14:paraId="449ACB2F" w14:textId="77777777" w:rsidR="00F56450" w:rsidRPr="00083130" w:rsidRDefault="00F56450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  <w:iCs/>
        </w:rPr>
      </w:pPr>
      <w:r w:rsidRPr="00083130">
        <w:rPr>
          <w:rFonts w:ascii="Times New Roman" w:eastAsia="Merriweather" w:hAnsi="Times New Roman" w:cs="Times New Roman"/>
          <w:b/>
          <w:iCs/>
        </w:rPr>
        <w:t>NIP 866 15 93 159</w:t>
      </w:r>
    </w:p>
    <w:p w14:paraId="01719827" w14:textId="77777777" w:rsidR="00F56450" w:rsidRPr="00083130" w:rsidRDefault="00F56450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  <w:iCs/>
        </w:rPr>
      </w:pPr>
      <w:r w:rsidRPr="00083130">
        <w:rPr>
          <w:rFonts w:ascii="Times New Roman" w:eastAsia="Merriweather" w:hAnsi="Times New Roman" w:cs="Times New Roman"/>
          <w:b/>
          <w:iCs/>
        </w:rPr>
        <w:t>REGON 292426646</w:t>
      </w:r>
    </w:p>
    <w:p w14:paraId="7DE6CDFB" w14:textId="77777777" w:rsidR="00F56450" w:rsidRPr="00083130" w:rsidRDefault="00F56450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  <w:iCs/>
        </w:rPr>
      </w:pPr>
      <w:r w:rsidRPr="00083130">
        <w:rPr>
          <w:rFonts w:ascii="Times New Roman" w:eastAsia="Merriweather" w:hAnsi="Times New Roman" w:cs="Times New Roman"/>
          <w:b/>
          <w:iCs/>
        </w:rPr>
        <w:t>KRS 0000067250</w:t>
      </w:r>
    </w:p>
    <w:p w14:paraId="311B50FD" w14:textId="37818BED" w:rsidR="00771096" w:rsidRDefault="00771096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p w14:paraId="2BE42FB8" w14:textId="77777777" w:rsidR="002D1384" w:rsidRPr="002D1384" w:rsidRDefault="002D1384" w:rsidP="002D1384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D1384">
        <w:rPr>
          <w:rFonts w:ascii="Times New Roman" w:eastAsiaTheme="minorHAnsi" w:hAnsi="Times New Roman" w:cs="Times New Roman"/>
          <w:bCs/>
          <w:lang w:eastAsia="en-US"/>
        </w:rPr>
        <w:t xml:space="preserve">Osoba do kontaktu w zakresie zagadnień merytorycznych: </w:t>
      </w:r>
    </w:p>
    <w:p w14:paraId="6C076BE6" w14:textId="04E3DC89" w:rsidR="002D1384" w:rsidRPr="002D1384" w:rsidRDefault="002D1384" w:rsidP="002D138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D1384">
        <w:rPr>
          <w:rFonts w:ascii="Times New Roman" w:eastAsiaTheme="minorHAnsi" w:hAnsi="Times New Roman" w:cs="Times New Roman"/>
          <w:b/>
          <w:lang w:eastAsia="en-US"/>
        </w:rPr>
        <w:t>Sebastian Kiciński</w:t>
      </w:r>
      <w:r w:rsidR="007D7AF6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r w:rsidRPr="002D1384">
        <w:rPr>
          <w:rFonts w:ascii="Times New Roman" w:eastAsiaTheme="minorHAnsi" w:hAnsi="Times New Roman" w:cs="Times New Roman"/>
          <w:bCs/>
          <w:lang w:eastAsia="en-US"/>
        </w:rPr>
        <w:t xml:space="preserve">adres e – mail: </w:t>
      </w:r>
      <w:bookmarkStart w:id="5" w:name="_Hlk129337754"/>
      <w:r w:rsidRPr="002D1384">
        <w:rPr>
          <w:rFonts w:ascii="Times New Roman" w:eastAsiaTheme="minorHAnsi" w:hAnsi="Times New Roman" w:cs="Times New Roman"/>
          <w:b/>
          <w:lang w:eastAsia="en-US"/>
        </w:rPr>
        <w:t>inwestycje@szydlow.pl</w:t>
      </w:r>
      <w:bookmarkEnd w:id="5"/>
      <w:r w:rsidR="007D7AF6">
        <w:rPr>
          <w:rFonts w:ascii="Times New Roman" w:eastAsiaTheme="minorHAnsi" w:hAnsi="Times New Roman" w:cs="Times New Roman"/>
          <w:b/>
          <w:lang w:eastAsia="en-US"/>
        </w:rPr>
        <w:t>.</w:t>
      </w:r>
    </w:p>
    <w:p w14:paraId="7FE1D4FE" w14:textId="77777777" w:rsidR="002D1384" w:rsidRPr="00083130" w:rsidRDefault="002D1384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p w14:paraId="7FFECFA0" w14:textId="77777777" w:rsidR="00771096" w:rsidRPr="00083130" w:rsidRDefault="00D97FEE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>Rozdział II – Tryb Udzielenia Zamówienia</w:t>
      </w:r>
    </w:p>
    <w:p w14:paraId="08F0BA53" w14:textId="77777777" w:rsidR="005150AF" w:rsidRDefault="00976249" w:rsidP="005150AF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  <w:r w:rsidRPr="00083130">
        <w:rPr>
          <w:rFonts w:ascii="Times New Roman" w:eastAsia="Merriweather" w:hAnsi="Times New Roman" w:cs="Times New Roman"/>
        </w:rPr>
        <w:t xml:space="preserve">Zamawiający nie jest podmiotem zobowiązanym do stosowania przepisów </w:t>
      </w:r>
      <w:r w:rsidR="00E75FFE" w:rsidRPr="00083130">
        <w:rPr>
          <w:rFonts w:ascii="Times New Roman" w:eastAsia="Merriweather" w:hAnsi="Times New Roman" w:cs="Times New Roman"/>
          <w:bCs/>
        </w:rPr>
        <w:t>ustawy z dnia 11 września 2019 r. - Prawo zamówień publicznych (</w:t>
      </w:r>
      <w:r w:rsidR="00E75FFE" w:rsidRPr="00083130">
        <w:rPr>
          <w:rFonts w:ascii="Times New Roman" w:eastAsia="Merriweather" w:hAnsi="Times New Roman" w:cs="Times New Roman"/>
        </w:rPr>
        <w:t>t.j. Dz. U. z 2022 r. poz. 1710 z późn. zm.).</w:t>
      </w:r>
      <w:r w:rsidR="005150AF">
        <w:rPr>
          <w:rFonts w:ascii="Times New Roman" w:eastAsia="Merriweather" w:hAnsi="Times New Roman" w:cs="Times New Roman"/>
        </w:rPr>
        <w:t xml:space="preserve"> </w:t>
      </w:r>
    </w:p>
    <w:p w14:paraId="46F0BF49" w14:textId="77777777" w:rsidR="005150AF" w:rsidRDefault="005150AF" w:rsidP="005150AF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  <w:r w:rsidRPr="005150AF">
        <w:rPr>
          <w:rFonts w:ascii="Times New Roman" w:eastAsia="Merriweather" w:hAnsi="Times New Roman" w:cs="Times New Roman"/>
        </w:rPr>
        <w:t xml:space="preserve">Zamówienie zostanie udzielone po przeprowadzonej procedurze w celu wyłonienia Wykonawcy – zapytaniu ofertowym, które zostanie opublikowane </w:t>
      </w:r>
      <w:bookmarkStart w:id="6" w:name="_Hlk129339402"/>
      <w:r w:rsidRPr="005150AF">
        <w:rPr>
          <w:rFonts w:ascii="Times New Roman" w:eastAsia="Merriweather" w:hAnsi="Times New Roman" w:cs="Times New Roman"/>
        </w:rPr>
        <w:t>w Biuletynie Informacji Publicznej Urzędu Miasta i Gminy Szydłów w zakładce: OGŁOSZENIA,</w:t>
      </w:r>
      <w:r>
        <w:rPr>
          <w:rFonts w:ascii="Times New Roman" w:eastAsia="Merriweather" w:hAnsi="Times New Roman" w:cs="Times New Roman"/>
        </w:rPr>
        <w:t xml:space="preserve"> </w:t>
      </w:r>
      <w:bookmarkStart w:id="7" w:name="_Hlk129339159"/>
      <w:r w:rsidRPr="005150AF">
        <w:rPr>
          <w:rFonts w:ascii="Times New Roman" w:eastAsia="Merriweather" w:hAnsi="Times New Roman" w:cs="Times New Roman"/>
        </w:rPr>
        <w:t xml:space="preserve">adres strony: </w:t>
      </w:r>
    </w:p>
    <w:p w14:paraId="57CB5771" w14:textId="1CE72186" w:rsidR="005150AF" w:rsidRPr="005150AF" w:rsidRDefault="005150AF" w:rsidP="005150AF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  <w:r w:rsidRPr="005150AF">
        <w:rPr>
          <w:rFonts w:ascii="Times New Roman" w:eastAsia="Merriweather" w:hAnsi="Times New Roman" w:cs="Times New Roman"/>
        </w:rPr>
        <w:t>https://www.szydlow.bip.jur.pl/kategorie/ogloszenia_62</w:t>
      </w:r>
      <w:bookmarkEnd w:id="6"/>
      <w:bookmarkEnd w:id="7"/>
      <w:r>
        <w:rPr>
          <w:rFonts w:ascii="Times New Roman" w:eastAsia="Merriweather" w:hAnsi="Times New Roman" w:cs="Times New Roman"/>
        </w:rPr>
        <w:t>.</w:t>
      </w:r>
    </w:p>
    <w:p w14:paraId="6D702588" w14:textId="2EE6664A" w:rsidR="00976249" w:rsidRPr="00083130" w:rsidRDefault="0097624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p w14:paraId="025CCEB7" w14:textId="77777777" w:rsidR="00976249" w:rsidRPr="00083130" w:rsidRDefault="0097624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p w14:paraId="3D730325" w14:textId="77777777" w:rsidR="00771096" w:rsidRPr="00083130" w:rsidRDefault="00D97FEE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>Rozdział III – Opis Przedmiotu Zamówienia</w:t>
      </w:r>
    </w:p>
    <w:p w14:paraId="0FE16F00" w14:textId="6578289D" w:rsidR="00771096" w:rsidRPr="00083130" w:rsidRDefault="00DA6F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083130">
        <w:rPr>
          <w:rFonts w:ascii="Times New Roman" w:hAnsi="Times New Roman" w:cs="Times New Roman"/>
          <w:highlight w:val="white"/>
        </w:rPr>
        <w:t xml:space="preserve">Przedmiot zamówienia obejmuje </w:t>
      </w:r>
      <w:r w:rsidR="00EE0C53" w:rsidRPr="00083130">
        <w:rPr>
          <w:rFonts w:ascii="Times New Roman" w:hAnsi="Times New Roman" w:cs="Times New Roman"/>
        </w:rPr>
        <w:t xml:space="preserve">zakup i </w:t>
      </w:r>
      <w:r w:rsidR="00976249" w:rsidRPr="00083130">
        <w:rPr>
          <w:rFonts w:ascii="Times New Roman" w:hAnsi="Times New Roman" w:cs="Times New Roman"/>
        </w:rPr>
        <w:t>dostawę</w:t>
      </w:r>
      <w:r w:rsidR="00D56AB4">
        <w:rPr>
          <w:rFonts w:ascii="Times New Roman" w:hAnsi="Times New Roman" w:cs="Times New Roman"/>
        </w:rPr>
        <w:t xml:space="preserve">, </w:t>
      </w:r>
      <w:r w:rsidR="00D56AB4" w:rsidRPr="00D56AB4">
        <w:rPr>
          <w:rFonts w:ascii="Times New Roman" w:hAnsi="Times New Roman" w:cs="Times New Roman"/>
        </w:rPr>
        <w:t>do siedziby Zamawiającego,</w:t>
      </w:r>
      <w:r w:rsidR="00D56AB4">
        <w:rPr>
          <w:rFonts w:ascii="Times New Roman" w:hAnsi="Times New Roman" w:cs="Times New Roman"/>
        </w:rPr>
        <w:t xml:space="preserve"> </w:t>
      </w:r>
      <w:r w:rsidR="00976249" w:rsidRPr="00083130">
        <w:rPr>
          <w:rFonts w:ascii="Times New Roman" w:hAnsi="Times New Roman" w:cs="Times New Roman"/>
        </w:rPr>
        <w:t>materiałów promocyjnych</w:t>
      </w:r>
      <w:r w:rsidR="00F5159F">
        <w:rPr>
          <w:rFonts w:ascii="Times New Roman" w:hAnsi="Times New Roman" w:cs="Times New Roman"/>
        </w:rPr>
        <w:t xml:space="preserve"> </w:t>
      </w:r>
      <w:r w:rsidR="00976249" w:rsidRPr="00083130">
        <w:rPr>
          <w:rFonts w:ascii="Times New Roman" w:hAnsi="Times New Roman" w:cs="Times New Roman"/>
        </w:rPr>
        <w:t xml:space="preserve">szczegółowo niżej opisanych: </w:t>
      </w:r>
    </w:p>
    <w:p w14:paraId="0E4F50C4" w14:textId="77777777" w:rsidR="00EE0C53" w:rsidRPr="00083130" w:rsidRDefault="00EE0C53" w:rsidP="00B234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AD77D04" w14:textId="41199AAA" w:rsidR="00EE0C53" w:rsidRPr="00083130" w:rsidRDefault="00EE0C53" w:rsidP="00B234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83130">
        <w:rPr>
          <w:rFonts w:ascii="Times New Roman" w:hAnsi="Times New Roman" w:cs="Times New Roman"/>
          <w:b/>
          <w:bCs/>
        </w:rPr>
        <w:t xml:space="preserve">Zakres przedmiotu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96"/>
        <w:gridCol w:w="1223"/>
        <w:gridCol w:w="1267"/>
        <w:gridCol w:w="3015"/>
      </w:tblGrid>
      <w:tr w:rsidR="00AD2690" w:rsidRPr="00083130" w14:paraId="4A013A49" w14:textId="77777777" w:rsidTr="00664417">
        <w:tc>
          <w:tcPr>
            <w:tcW w:w="562" w:type="dxa"/>
            <w:vAlign w:val="center"/>
          </w:tcPr>
          <w:p w14:paraId="019CC05B" w14:textId="5D1EDC57" w:rsidR="00752AD6" w:rsidRPr="00083130" w:rsidRDefault="00752AD6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Lp.</w:t>
            </w:r>
          </w:p>
        </w:tc>
        <w:tc>
          <w:tcPr>
            <w:tcW w:w="3022" w:type="dxa"/>
            <w:vAlign w:val="center"/>
          </w:tcPr>
          <w:p w14:paraId="72DB3FF4" w14:textId="19D28C69" w:rsidR="00752AD6" w:rsidRPr="00083130" w:rsidRDefault="00AC6F1A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 xml:space="preserve">Rodzaj </w:t>
            </w:r>
          </w:p>
        </w:tc>
        <w:tc>
          <w:tcPr>
            <w:tcW w:w="1231" w:type="dxa"/>
            <w:vAlign w:val="center"/>
          </w:tcPr>
          <w:p w14:paraId="603170C5" w14:textId="6380C338" w:rsidR="00752AD6" w:rsidRPr="00083130" w:rsidRDefault="00752AD6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Jedn. miary</w:t>
            </w:r>
          </w:p>
        </w:tc>
        <w:tc>
          <w:tcPr>
            <w:tcW w:w="1276" w:type="dxa"/>
            <w:vAlign w:val="center"/>
          </w:tcPr>
          <w:p w14:paraId="63C01C97" w14:textId="25D6A13B" w:rsidR="00752AD6" w:rsidRPr="00083130" w:rsidRDefault="00752AD6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Ilość</w:t>
            </w:r>
          </w:p>
        </w:tc>
        <w:tc>
          <w:tcPr>
            <w:tcW w:w="2971" w:type="dxa"/>
            <w:vAlign w:val="center"/>
          </w:tcPr>
          <w:p w14:paraId="5C15C3B1" w14:textId="2993BFBC" w:rsidR="00752AD6" w:rsidRPr="00083130" w:rsidRDefault="00752AD6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Minimalne parametry</w:t>
            </w:r>
          </w:p>
        </w:tc>
      </w:tr>
      <w:tr w:rsidR="00AD2690" w:rsidRPr="00083130" w14:paraId="44396B67" w14:textId="77777777" w:rsidTr="00664417">
        <w:tc>
          <w:tcPr>
            <w:tcW w:w="562" w:type="dxa"/>
            <w:vAlign w:val="center"/>
          </w:tcPr>
          <w:p w14:paraId="1C827DD7" w14:textId="48B6F269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1</w:t>
            </w:r>
          </w:p>
        </w:tc>
        <w:tc>
          <w:tcPr>
            <w:tcW w:w="3022" w:type="dxa"/>
            <w:vAlign w:val="center"/>
          </w:tcPr>
          <w:p w14:paraId="2C25EC52" w14:textId="50CC4913" w:rsidR="00664417" w:rsidRPr="00083130" w:rsidRDefault="00664417" w:rsidP="00B23460">
            <w:pPr>
              <w:spacing w:line="276" w:lineRule="auto"/>
              <w:contextualSpacing/>
              <w:jc w:val="both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Torba reklamowa</w:t>
            </w:r>
          </w:p>
        </w:tc>
        <w:tc>
          <w:tcPr>
            <w:tcW w:w="1231" w:type="dxa"/>
            <w:vAlign w:val="center"/>
          </w:tcPr>
          <w:p w14:paraId="45E7CB8C" w14:textId="164D89FF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687897D1" w14:textId="0D1B7D8B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100</w:t>
            </w:r>
          </w:p>
        </w:tc>
        <w:tc>
          <w:tcPr>
            <w:tcW w:w="2971" w:type="dxa"/>
            <w:vAlign w:val="center"/>
          </w:tcPr>
          <w:p w14:paraId="29151E17" w14:textId="77777777" w:rsidR="00F42980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130">
              <w:rPr>
                <w:rFonts w:ascii="Times New Roman" w:hAnsi="Times New Roman" w:cs="Times New Roman"/>
              </w:rPr>
              <w:t xml:space="preserve">Torba </w:t>
            </w:r>
            <w:r w:rsidR="007A2DB8" w:rsidRPr="00083130">
              <w:rPr>
                <w:rFonts w:ascii="Times New Roman" w:hAnsi="Times New Roman" w:cs="Times New Roman"/>
              </w:rPr>
              <w:t>o wymiarach min. 38</w:t>
            </w:r>
            <w:r w:rsidR="00BC12AA" w:rsidRPr="00083130">
              <w:rPr>
                <w:rFonts w:ascii="Times New Roman" w:hAnsi="Times New Roman" w:cs="Times New Roman"/>
              </w:rPr>
              <w:t xml:space="preserve"> cm </w:t>
            </w:r>
            <w:r w:rsidR="007A2DB8" w:rsidRPr="00083130">
              <w:rPr>
                <w:rFonts w:ascii="Times New Roman" w:hAnsi="Times New Roman" w:cs="Times New Roman"/>
              </w:rPr>
              <w:t>×</w:t>
            </w:r>
            <w:r w:rsidR="00BC12AA" w:rsidRPr="00083130">
              <w:rPr>
                <w:rFonts w:ascii="Times New Roman" w:hAnsi="Times New Roman" w:cs="Times New Roman"/>
              </w:rPr>
              <w:t xml:space="preserve"> </w:t>
            </w:r>
            <w:r w:rsidR="007A2DB8" w:rsidRPr="00083130">
              <w:rPr>
                <w:rFonts w:ascii="Times New Roman" w:hAnsi="Times New Roman" w:cs="Times New Roman"/>
              </w:rPr>
              <w:t xml:space="preserve">42 </w:t>
            </w:r>
            <w:r w:rsidR="00BC12AA" w:rsidRPr="00083130">
              <w:rPr>
                <w:rFonts w:ascii="Times New Roman" w:hAnsi="Times New Roman" w:cs="Times New Roman"/>
              </w:rPr>
              <w:t>cm</w:t>
            </w:r>
            <w:r w:rsidR="00E34762" w:rsidRPr="00083130">
              <w:rPr>
                <w:rFonts w:ascii="Times New Roman" w:hAnsi="Times New Roman" w:cs="Times New Roman"/>
              </w:rPr>
              <w:t xml:space="preserve"> (+/- 2 cm)</w:t>
            </w:r>
            <w:r w:rsidR="00833EF5" w:rsidRPr="00083130">
              <w:rPr>
                <w:rFonts w:ascii="Times New Roman" w:hAnsi="Times New Roman" w:cs="Times New Roman"/>
              </w:rPr>
              <w:t xml:space="preserve">, dł. uchwytu </w:t>
            </w:r>
            <w:r w:rsidR="00BC12AA" w:rsidRPr="00083130">
              <w:rPr>
                <w:rFonts w:ascii="Times New Roman" w:hAnsi="Times New Roman" w:cs="Times New Roman"/>
              </w:rPr>
              <w:t>min</w:t>
            </w:r>
            <w:r w:rsidR="00833EF5" w:rsidRPr="00083130">
              <w:rPr>
                <w:rFonts w:ascii="Times New Roman" w:hAnsi="Times New Roman" w:cs="Times New Roman"/>
              </w:rPr>
              <w:t>.</w:t>
            </w:r>
            <w:r w:rsidR="00DB422B" w:rsidRPr="00083130">
              <w:rPr>
                <w:rFonts w:ascii="Times New Roman" w:hAnsi="Times New Roman" w:cs="Times New Roman"/>
              </w:rPr>
              <w:t xml:space="preserve"> </w:t>
            </w:r>
            <w:r w:rsidR="00BC12AA" w:rsidRPr="00083130">
              <w:rPr>
                <w:rFonts w:ascii="Times New Roman" w:hAnsi="Times New Roman" w:cs="Times New Roman"/>
              </w:rPr>
              <w:t>60-</w:t>
            </w:r>
            <w:r w:rsidR="00833EF5" w:rsidRPr="00083130">
              <w:rPr>
                <w:rFonts w:ascii="Times New Roman" w:hAnsi="Times New Roman" w:cs="Times New Roman"/>
              </w:rPr>
              <w:t>70 cm</w:t>
            </w:r>
            <w:r w:rsidR="00DB422B" w:rsidRPr="00083130">
              <w:rPr>
                <w:rFonts w:ascii="Times New Roman" w:hAnsi="Times New Roman" w:cs="Times New Roman"/>
              </w:rPr>
              <w:t xml:space="preserve">. </w:t>
            </w:r>
            <w:r w:rsidR="00833EF5" w:rsidRPr="00083130">
              <w:rPr>
                <w:rFonts w:ascii="Times New Roman" w:hAnsi="Times New Roman" w:cs="Times New Roman"/>
              </w:rPr>
              <w:t>Materiał: bawełna</w:t>
            </w:r>
            <w:r w:rsidR="00DB422B" w:rsidRPr="00083130">
              <w:rPr>
                <w:rFonts w:ascii="Times New Roman" w:hAnsi="Times New Roman" w:cs="Times New Roman"/>
              </w:rPr>
              <w:t xml:space="preserve">, </w:t>
            </w:r>
            <w:r w:rsidR="00833EF5" w:rsidRPr="00083130">
              <w:rPr>
                <w:rFonts w:ascii="Times New Roman" w:hAnsi="Times New Roman" w:cs="Times New Roman"/>
              </w:rPr>
              <w:t>gramatura tkaniny ok. 14</w:t>
            </w:r>
            <w:r w:rsidR="00BC12AA" w:rsidRPr="00083130">
              <w:rPr>
                <w:rFonts w:ascii="Times New Roman" w:hAnsi="Times New Roman" w:cs="Times New Roman"/>
              </w:rPr>
              <w:t>5</w:t>
            </w:r>
            <w:r w:rsidR="00833EF5" w:rsidRPr="00083130">
              <w:rPr>
                <w:rFonts w:ascii="Times New Roman" w:hAnsi="Times New Roman" w:cs="Times New Roman"/>
              </w:rPr>
              <w:t xml:space="preserve"> g/m2</w:t>
            </w:r>
            <w:r w:rsidR="00DB422B" w:rsidRPr="00083130">
              <w:rPr>
                <w:rFonts w:ascii="Times New Roman" w:hAnsi="Times New Roman" w:cs="Times New Roman"/>
              </w:rPr>
              <w:t xml:space="preserve">. Kolor: jasny – naturalny. </w:t>
            </w:r>
          </w:p>
          <w:p w14:paraId="75652495" w14:textId="114F6E13" w:rsidR="00DB422B" w:rsidRPr="00083130" w:rsidRDefault="00DB422B" w:rsidP="00B2346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130">
              <w:rPr>
                <w:rFonts w:ascii="Times New Roman" w:hAnsi="Times New Roman" w:cs="Times New Roman"/>
              </w:rPr>
              <w:lastRenderedPageBreak/>
              <w:t>Torba</w:t>
            </w:r>
            <w:r w:rsidR="00D40431" w:rsidRPr="00083130">
              <w:rPr>
                <w:rFonts w:ascii="Times New Roman" w:hAnsi="Times New Roman" w:cs="Times New Roman"/>
              </w:rPr>
              <w:t xml:space="preserve"> </w:t>
            </w:r>
            <w:r w:rsidR="00664417" w:rsidRPr="00083130">
              <w:rPr>
                <w:rFonts w:ascii="Times New Roman" w:hAnsi="Times New Roman" w:cs="Times New Roman"/>
              </w:rPr>
              <w:t>z</w:t>
            </w:r>
            <w:r w:rsidR="007A2DB8" w:rsidRPr="00083130">
              <w:rPr>
                <w:rFonts w:ascii="Times New Roman" w:hAnsi="Times New Roman" w:cs="Times New Roman"/>
              </w:rPr>
              <w:t xml:space="preserve"> </w:t>
            </w:r>
            <w:r w:rsidR="00664417" w:rsidRPr="00083130">
              <w:rPr>
                <w:rFonts w:ascii="Times New Roman" w:hAnsi="Times New Roman" w:cs="Times New Roman"/>
              </w:rPr>
              <w:t>nadrukowanymi</w:t>
            </w:r>
            <w:r w:rsidR="00BB4C08" w:rsidRPr="00083130">
              <w:rPr>
                <w:rFonts w:ascii="Times New Roman" w:hAnsi="Times New Roman" w:cs="Times New Roman"/>
              </w:rPr>
              <w:t>:</w:t>
            </w:r>
            <w:r w:rsidR="00664417" w:rsidRPr="00083130">
              <w:rPr>
                <w:rFonts w:ascii="Times New Roman" w:hAnsi="Times New Roman" w:cs="Times New Roman"/>
              </w:rPr>
              <w:t xml:space="preserve"> </w:t>
            </w:r>
            <w:r w:rsidR="00C16EE9" w:rsidRPr="00083130">
              <w:rPr>
                <w:rFonts w:ascii="Times New Roman" w:hAnsi="Times New Roman" w:cs="Times New Roman"/>
              </w:rPr>
              <w:t xml:space="preserve">znakiem </w:t>
            </w:r>
            <w:r w:rsidR="00664417" w:rsidRPr="00083130">
              <w:rPr>
                <w:rFonts w:ascii="Times New Roman" w:hAnsi="Times New Roman" w:cs="Times New Roman"/>
              </w:rPr>
              <w:t xml:space="preserve">UE, </w:t>
            </w:r>
            <w:r w:rsidR="00C16EE9" w:rsidRPr="00083130">
              <w:rPr>
                <w:rFonts w:ascii="Times New Roman" w:hAnsi="Times New Roman" w:cs="Times New Roman"/>
              </w:rPr>
              <w:t xml:space="preserve">logo </w:t>
            </w:r>
            <w:r w:rsidR="00AD34DA" w:rsidRPr="00083130">
              <w:rPr>
                <w:rFonts w:ascii="Times New Roman" w:hAnsi="Times New Roman" w:cs="Times New Roman"/>
              </w:rPr>
              <w:t xml:space="preserve">LEADER, </w:t>
            </w:r>
            <w:r w:rsidR="00664417" w:rsidRPr="00083130">
              <w:rPr>
                <w:rFonts w:ascii="Times New Roman" w:hAnsi="Times New Roman" w:cs="Times New Roman"/>
              </w:rPr>
              <w:t>LGD, PROW</w:t>
            </w:r>
            <w:r w:rsidR="00F42980" w:rsidRPr="00083130">
              <w:rPr>
                <w:rFonts w:ascii="Times New Roman" w:hAnsi="Times New Roman" w:cs="Times New Roman"/>
              </w:rPr>
              <w:t>, sloganem „Europejski Fundusz Rolny na rzecz Rozwoju Obszarów Wiejskich: Europa inwestująca w obszary wiejskie”.</w:t>
            </w:r>
          </w:p>
        </w:tc>
      </w:tr>
      <w:tr w:rsidR="00AD2690" w:rsidRPr="00083130" w14:paraId="46498EBB" w14:textId="77777777" w:rsidTr="00664417">
        <w:tc>
          <w:tcPr>
            <w:tcW w:w="562" w:type="dxa"/>
            <w:vAlign w:val="center"/>
          </w:tcPr>
          <w:p w14:paraId="21306882" w14:textId="2D7E94F7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lastRenderedPageBreak/>
              <w:t>2</w:t>
            </w:r>
          </w:p>
        </w:tc>
        <w:tc>
          <w:tcPr>
            <w:tcW w:w="3022" w:type="dxa"/>
            <w:vAlign w:val="center"/>
          </w:tcPr>
          <w:p w14:paraId="69DA313F" w14:textId="5D5DBE63" w:rsidR="00664417" w:rsidRPr="00083130" w:rsidRDefault="00664417" w:rsidP="00B23460">
            <w:pPr>
              <w:spacing w:line="276" w:lineRule="auto"/>
              <w:contextualSpacing/>
              <w:jc w:val="both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Opaska odblaskowa</w:t>
            </w:r>
          </w:p>
        </w:tc>
        <w:tc>
          <w:tcPr>
            <w:tcW w:w="1231" w:type="dxa"/>
            <w:vAlign w:val="center"/>
          </w:tcPr>
          <w:p w14:paraId="72A02E20" w14:textId="37B3BB1A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06168594" w14:textId="65155173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100</w:t>
            </w:r>
          </w:p>
        </w:tc>
        <w:tc>
          <w:tcPr>
            <w:tcW w:w="2971" w:type="dxa"/>
            <w:vAlign w:val="center"/>
          </w:tcPr>
          <w:p w14:paraId="690C9AB9" w14:textId="554060CF" w:rsidR="00BB4C08" w:rsidRPr="00083130" w:rsidRDefault="009F6662" w:rsidP="00B51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130">
              <w:rPr>
                <w:rFonts w:ascii="Times New Roman" w:hAnsi="Times New Roman" w:cs="Times New Roman"/>
              </w:rPr>
              <w:t xml:space="preserve">Opaska odblaskowa </w:t>
            </w:r>
            <w:r w:rsidR="00066FE9" w:rsidRPr="00083130">
              <w:rPr>
                <w:rFonts w:ascii="Times New Roman" w:hAnsi="Times New Roman" w:cs="Times New Roman"/>
              </w:rPr>
              <w:t>na rękę, samozaciskowa</w:t>
            </w:r>
            <w:r w:rsidR="00180A0B" w:rsidRPr="00083130">
              <w:rPr>
                <w:rFonts w:ascii="Times New Roman" w:hAnsi="Times New Roman" w:cs="Times New Roman"/>
              </w:rPr>
              <w:t xml:space="preserve">, o wymiarach min. (dł. x szer.) 34 cm x 3 cm. Wykonanie </w:t>
            </w:r>
            <w:r w:rsidR="00C26573" w:rsidRPr="00083130">
              <w:rPr>
                <w:rFonts w:ascii="Times New Roman" w:hAnsi="Times New Roman" w:cs="Times New Roman"/>
              </w:rPr>
              <w:t>z tworzywa sztucznego i weluru</w:t>
            </w:r>
            <w:r w:rsidR="00180A0B" w:rsidRPr="00083130">
              <w:rPr>
                <w:rFonts w:ascii="Times New Roman" w:hAnsi="Times New Roman" w:cs="Times New Roman"/>
              </w:rPr>
              <w:t xml:space="preserve"> (od spodu). </w:t>
            </w:r>
            <w:r w:rsidR="00ED686C" w:rsidRPr="00083130">
              <w:rPr>
                <w:rFonts w:ascii="Times New Roman" w:hAnsi="Times New Roman" w:cs="Times New Roman"/>
              </w:rPr>
              <w:t>Kolor: żółty.</w:t>
            </w:r>
            <w:r w:rsidR="00C26573" w:rsidRPr="00083130">
              <w:rPr>
                <w:rFonts w:ascii="Times New Roman" w:hAnsi="Times New Roman" w:cs="Times New Roman"/>
              </w:rPr>
              <w:t xml:space="preserve"> </w:t>
            </w:r>
          </w:p>
          <w:p w14:paraId="290F2D4C" w14:textId="0651F5CD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130">
              <w:rPr>
                <w:rFonts w:ascii="Times New Roman" w:hAnsi="Times New Roman" w:cs="Times New Roman"/>
              </w:rPr>
              <w:t xml:space="preserve">Opaska </w:t>
            </w:r>
            <w:r w:rsidR="00BB4C08" w:rsidRPr="00083130">
              <w:rPr>
                <w:rFonts w:ascii="Times New Roman" w:hAnsi="Times New Roman" w:cs="Times New Roman"/>
              </w:rPr>
              <w:t>z nadrukowanymi: znakiem UE, logo LEADER, LGD, PROW, sloganem „Europejski Fundusz Rolny na rzecz Rozwoju Obszarów Wiejskich: Europa inwestująca w obszary wiejskie”.</w:t>
            </w:r>
          </w:p>
        </w:tc>
      </w:tr>
      <w:tr w:rsidR="00AD2690" w:rsidRPr="00083130" w14:paraId="748910C4" w14:textId="77777777" w:rsidTr="00664417">
        <w:tc>
          <w:tcPr>
            <w:tcW w:w="562" w:type="dxa"/>
            <w:vAlign w:val="center"/>
          </w:tcPr>
          <w:p w14:paraId="25B76C8A" w14:textId="6C259401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3</w:t>
            </w:r>
          </w:p>
        </w:tc>
        <w:tc>
          <w:tcPr>
            <w:tcW w:w="3022" w:type="dxa"/>
            <w:vAlign w:val="center"/>
          </w:tcPr>
          <w:p w14:paraId="4E00A5FA" w14:textId="5D6D94F4" w:rsidR="00664417" w:rsidRPr="00083130" w:rsidRDefault="00664417" w:rsidP="00B23460">
            <w:pPr>
              <w:spacing w:line="276" w:lineRule="auto"/>
              <w:contextualSpacing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 xml:space="preserve">Długopis reklamowy z nadrukiem </w:t>
            </w:r>
          </w:p>
        </w:tc>
        <w:tc>
          <w:tcPr>
            <w:tcW w:w="1231" w:type="dxa"/>
            <w:vAlign w:val="center"/>
          </w:tcPr>
          <w:p w14:paraId="09EC4376" w14:textId="051DA885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47E4BEF6" w14:textId="1DF36178" w:rsidR="00664417" w:rsidRPr="00083130" w:rsidRDefault="00664417" w:rsidP="00B23460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083130">
              <w:rPr>
                <w:rFonts w:ascii="Times New Roman" w:eastAsia="Merriweather" w:hAnsi="Times New Roman" w:cs="Times New Roman"/>
                <w:bCs/>
              </w:rPr>
              <w:t>100</w:t>
            </w:r>
          </w:p>
        </w:tc>
        <w:tc>
          <w:tcPr>
            <w:tcW w:w="2971" w:type="dxa"/>
            <w:vAlign w:val="center"/>
          </w:tcPr>
          <w:p w14:paraId="2D7ECCF1" w14:textId="5BEBF63A" w:rsidR="00664417" w:rsidRPr="00083130" w:rsidRDefault="009800C1" w:rsidP="00B2346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130">
              <w:rPr>
                <w:rFonts w:ascii="Times New Roman" w:hAnsi="Times New Roman" w:cs="Times New Roman"/>
              </w:rPr>
              <w:t xml:space="preserve">Długopis </w:t>
            </w:r>
            <w:r w:rsidR="00AD2690" w:rsidRPr="00083130">
              <w:rPr>
                <w:rFonts w:ascii="Times New Roman" w:hAnsi="Times New Roman" w:cs="Times New Roman"/>
              </w:rPr>
              <w:t xml:space="preserve">automatyczny, o wymiarach min. </w:t>
            </w:r>
            <w:r w:rsidR="00AD2690" w:rsidRPr="00083130">
              <w:rPr>
                <w:rFonts w:ascii="Cambria Math" w:hAnsi="Cambria Math" w:cs="Cambria Math"/>
              </w:rPr>
              <w:t>⌀</w:t>
            </w:r>
            <w:r w:rsidR="00AD2690" w:rsidRPr="00083130">
              <w:rPr>
                <w:rFonts w:ascii="Times New Roman" w:hAnsi="Times New Roman" w:cs="Times New Roman"/>
              </w:rPr>
              <w:t xml:space="preserve"> 1 x 13,5 cm. </w:t>
            </w:r>
            <w:r w:rsidR="006054B5" w:rsidRPr="00083130">
              <w:rPr>
                <w:rFonts w:ascii="Times New Roman" w:hAnsi="Times New Roman" w:cs="Times New Roman"/>
              </w:rPr>
              <w:t xml:space="preserve">Materiał: bambus/metal/plastik. </w:t>
            </w:r>
            <w:r w:rsidRPr="00083130">
              <w:rPr>
                <w:rFonts w:ascii="Times New Roman" w:hAnsi="Times New Roman" w:cs="Times New Roman"/>
              </w:rPr>
              <w:t>Kolor wkładu:</w:t>
            </w:r>
            <w:r w:rsidR="006054B5" w:rsidRPr="00083130">
              <w:rPr>
                <w:rFonts w:ascii="Times New Roman" w:hAnsi="Times New Roman" w:cs="Times New Roman"/>
              </w:rPr>
              <w:t xml:space="preserve"> granatowy</w:t>
            </w:r>
            <w:r w:rsidRPr="00083130">
              <w:rPr>
                <w:rFonts w:ascii="Times New Roman" w:hAnsi="Times New Roman" w:cs="Times New Roman"/>
              </w:rPr>
              <w:t xml:space="preserve">. </w:t>
            </w:r>
            <w:r w:rsidR="009F6662" w:rsidRPr="00083130">
              <w:rPr>
                <w:rFonts w:ascii="Times New Roman" w:hAnsi="Times New Roman" w:cs="Times New Roman"/>
              </w:rPr>
              <w:t>Długopis</w:t>
            </w:r>
            <w:r w:rsidR="00664417" w:rsidRPr="00083130">
              <w:rPr>
                <w:rFonts w:ascii="Times New Roman" w:hAnsi="Times New Roman" w:cs="Times New Roman"/>
              </w:rPr>
              <w:t xml:space="preserve"> </w:t>
            </w:r>
            <w:r w:rsidR="00BB4C08" w:rsidRPr="00083130">
              <w:rPr>
                <w:rFonts w:ascii="Times New Roman" w:hAnsi="Times New Roman" w:cs="Times New Roman"/>
              </w:rPr>
              <w:t>z nadrukowanymi: znakiem UE, logo LEADER, LGD, PROW, sloganem „Europejski Fundusz Rolny na rzecz Rozwoju Obszarów Wiejskich: Europa inwestująca w obszary wiejskie”.</w:t>
            </w:r>
          </w:p>
        </w:tc>
      </w:tr>
    </w:tbl>
    <w:p w14:paraId="467753C5" w14:textId="77777777" w:rsidR="006D0CC9" w:rsidRPr="00083130" w:rsidRDefault="006D0CC9" w:rsidP="00B2346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01C3278A" w14:textId="674C8976" w:rsidR="00582FB5" w:rsidRDefault="00F52618" w:rsidP="005D0B6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Powyższe m</w:t>
      </w:r>
      <w:r w:rsidR="006D0CC9" w:rsidRPr="00083130">
        <w:rPr>
          <w:rFonts w:ascii="Times New Roman" w:hAnsi="Times New Roman" w:cs="Times New Roman"/>
          <w:b/>
          <w:bCs/>
        </w:rPr>
        <w:t>ateriały promocyjn</w:t>
      </w:r>
      <w:r w:rsidR="00AD34DA" w:rsidRPr="00083130">
        <w:rPr>
          <w:rFonts w:ascii="Times New Roman" w:hAnsi="Times New Roman" w:cs="Times New Roman"/>
          <w:b/>
          <w:bCs/>
        </w:rPr>
        <w:t xml:space="preserve">e </w:t>
      </w:r>
      <w:r w:rsidR="006D0CC9" w:rsidRPr="00083130">
        <w:rPr>
          <w:rFonts w:ascii="Times New Roman" w:hAnsi="Times New Roman" w:cs="Times New Roman"/>
          <w:b/>
          <w:bCs/>
        </w:rPr>
        <w:t xml:space="preserve">powinny być oznakowane zgodnie </w:t>
      </w:r>
      <w:r w:rsidR="00AD34DA" w:rsidRPr="00083130">
        <w:rPr>
          <w:rFonts w:ascii="Times New Roman" w:hAnsi="Times New Roman" w:cs="Times New Roman"/>
          <w:b/>
          <w:bCs/>
        </w:rPr>
        <w:t xml:space="preserve">z wymaganiami określonymi szczegółowo w „Księdze wizualizacji znaku PROW 2014-2020”, opublikowanej na stronie internetowej Ministerstwa Rolnictwa i Rozwoju Wsi (zakładka </w:t>
      </w:r>
      <w:r w:rsidR="00AD34DA" w:rsidRPr="00083130">
        <w:rPr>
          <w:rFonts w:ascii="Times New Roman" w:hAnsi="Times New Roman" w:cs="Times New Roman"/>
          <w:b/>
          <w:bCs/>
          <w:i/>
          <w:iCs/>
        </w:rPr>
        <w:t>PROW 2014-2020/Działania informacyjne PROW 2014-2020/Księga wizualizacji i logotypy</w:t>
      </w:r>
      <w:r w:rsidR="00AD34DA" w:rsidRPr="00083130">
        <w:rPr>
          <w:rFonts w:ascii="Times New Roman" w:hAnsi="Times New Roman" w:cs="Times New Roman"/>
          <w:b/>
          <w:bCs/>
        </w:rPr>
        <w:t xml:space="preserve">). </w:t>
      </w:r>
    </w:p>
    <w:p w14:paraId="3514C94B" w14:textId="77777777" w:rsidR="00B23460" w:rsidRDefault="00B23460" w:rsidP="005D0B6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0103AC2F" w14:textId="77777777" w:rsidR="005D0B66" w:rsidRPr="005D0B66" w:rsidRDefault="005D0B66" w:rsidP="005D0B6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25A03">
        <w:rPr>
          <w:rFonts w:ascii="Times New Roman" w:hAnsi="Times New Roman" w:cs="Times New Roman"/>
        </w:rPr>
        <w:t>Zamawiający wymaga, aby materiały promocyjne</w:t>
      </w:r>
      <w:r>
        <w:rPr>
          <w:rFonts w:ascii="Times New Roman" w:hAnsi="Times New Roman" w:cs="Times New Roman"/>
        </w:rPr>
        <w:t xml:space="preserve"> były</w:t>
      </w:r>
      <w:r w:rsidRPr="00B25A03">
        <w:rPr>
          <w:rFonts w:ascii="Times New Roman" w:hAnsi="Times New Roman" w:cs="Times New Roman"/>
        </w:rPr>
        <w:t xml:space="preserve"> dobrej jakości, charakteryzowały się</w:t>
      </w:r>
      <w:r>
        <w:rPr>
          <w:rFonts w:ascii="Times New Roman" w:hAnsi="Times New Roman" w:cs="Times New Roman"/>
        </w:rPr>
        <w:t xml:space="preserve"> </w:t>
      </w:r>
      <w:r w:rsidRPr="00B25A03">
        <w:rPr>
          <w:rFonts w:ascii="Times New Roman" w:hAnsi="Times New Roman" w:cs="Times New Roman"/>
        </w:rPr>
        <w:t>estetyką</w:t>
      </w:r>
      <w:r>
        <w:rPr>
          <w:rFonts w:ascii="Times New Roman" w:hAnsi="Times New Roman" w:cs="Times New Roman"/>
        </w:rPr>
        <w:t xml:space="preserve"> </w:t>
      </w:r>
      <w:r w:rsidRPr="00B25A03">
        <w:rPr>
          <w:rFonts w:ascii="Times New Roman" w:hAnsi="Times New Roman" w:cs="Times New Roman"/>
        </w:rPr>
        <w:t>oraz starannością wykonania</w:t>
      </w:r>
      <w:r>
        <w:rPr>
          <w:rFonts w:ascii="Times New Roman" w:hAnsi="Times New Roman" w:cs="Times New Roman"/>
        </w:rPr>
        <w:t xml:space="preserve">. </w:t>
      </w:r>
    </w:p>
    <w:p w14:paraId="50A5A6E5" w14:textId="77777777" w:rsidR="005D0B66" w:rsidRDefault="00B25A03" w:rsidP="005D0B6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0B66">
        <w:rPr>
          <w:rFonts w:ascii="Times New Roman" w:hAnsi="Times New Roman" w:cs="Times New Roman"/>
        </w:rPr>
        <w:t xml:space="preserve">Wykonawca </w:t>
      </w:r>
      <w:r w:rsidR="0012064E" w:rsidRPr="005D0B66">
        <w:rPr>
          <w:rFonts w:ascii="Times New Roman" w:hAnsi="Times New Roman" w:cs="Times New Roman"/>
        </w:rPr>
        <w:t>zobowiązuję się</w:t>
      </w:r>
      <w:r w:rsidRPr="005D0B66">
        <w:rPr>
          <w:rFonts w:ascii="Times New Roman" w:hAnsi="Times New Roman" w:cs="Times New Roman"/>
        </w:rPr>
        <w:t xml:space="preserve"> do</w:t>
      </w:r>
      <w:r w:rsidR="005D0B66">
        <w:rPr>
          <w:rFonts w:ascii="Times New Roman" w:hAnsi="Times New Roman" w:cs="Times New Roman"/>
        </w:rPr>
        <w:t xml:space="preserve">: </w:t>
      </w:r>
    </w:p>
    <w:p w14:paraId="0B5AB3B5" w14:textId="77777777" w:rsidR="005D0B66" w:rsidRPr="005D0B66" w:rsidRDefault="0012064E" w:rsidP="005D0B6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0B66">
        <w:rPr>
          <w:rFonts w:ascii="Times New Roman" w:hAnsi="Times New Roman" w:cs="Times New Roman"/>
          <w:iCs/>
        </w:rPr>
        <w:t xml:space="preserve">przygotowania projektów graficznych </w:t>
      </w:r>
      <w:r w:rsidR="005D0B66" w:rsidRPr="005D0B66">
        <w:rPr>
          <w:rFonts w:ascii="Times New Roman" w:hAnsi="Times New Roman" w:cs="Times New Roman"/>
          <w:iCs/>
        </w:rPr>
        <w:t xml:space="preserve">lub wzorów </w:t>
      </w:r>
      <w:r w:rsidRPr="005D0B66">
        <w:rPr>
          <w:rFonts w:ascii="Times New Roman" w:hAnsi="Times New Roman" w:cs="Times New Roman"/>
          <w:iCs/>
        </w:rPr>
        <w:t>materiałów promocyjnych</w:t>
      </w:r>
      <w:r w:rsidR="005D0B66">
        <w:rPr>
          <w:rFonts w:ascii="Times New Roman" w:hAnsi="Times New Roman" w:cs="Times New Roman"/>
          <w:iCs/>
        </w:rPr>
        <w:t xml:space="preserve">; </w:t>
      </w:r>
    </w:p>
    <w:p w14:paraId="1FE8FA3D" w14:textId="01A14207" w:rsidR="0012064E" w:rsidRPr="005D0B66" w:rsidRDefault="0012064E" w:rsidP="005D0B6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0B66">
        <w:rPr>
          <w:rFonts w:ascii="Times New Roman" w:hAnsi="Times New Roman" w:cs="Times New Roman"/>
          <w:iCs/>
        </w:rPr>
        <w:t xml:space="preserve">przedłożenia do akceptacji </w:t>
      </w:r>
      <w:r w:rsidR="005D0B66" w:rsidRPr="005D0B66">
        <w:rPr>
          <w:rFonts w:ascii="Times New Roman" w:hAnsi="Times New Roman" w:cs="Times New Roman"/>
        </w:rPr>
        <w:t>Zamawiającego</w:t>
      </w:r>
      <w:r w:rsidR="007F5C83">
        <w:rPr>
          <w:rFonts w:ascii="Times New Roman" w:hAnsi="Times New Roman" w:cs="Times New Roman"/>
          <w:iCs/>
        </w:rPr>
        <w:t xml:space="preserve"> </w:t>
      </w:r>
      <w:r w:rsidRPr="005D0B66">
        <w:rPr>
          <w:rFonts w:ascii="Times New Roman" w:hAnsi="Times New Roman" w:cs="Times New Roman"/>
          <w:iCs/>
        </w:rPr>
        <w:t>projektów graficznych lub wzorów każdego z materiałów promocyjnych, opisanych w zapytaniu ofertowym.</w:t>
      </w:r>
      <w:r w:rsidR="00195DBF" w:rsidRPr="00195D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95DBF" w:rsidRPr="00195DBF">
        <w:rPr>
          <w:rFonts w:ascii="Times New Roman" w:hAnsi="Times New Roman" w:cs="Times New Roman"/>
          <w:iCs/>
        </w:rPr>
        <w:t>Akceptacja</w:t>
      </w:r>
      <w:r w:rsidR="007F5C83">
        <w:rPr>
          <w:rFonts w:ascii="Times New Roman" w:hAnsi="Times New Roman" w:cs="Times New Roman"/>
          <w:iCs/>
        </w:rPr>
        <w:t xml:space="preserve"> </w:t>
      </w:r>
      <w:r w:rsidR="00195DBF" w:rsidRPr="00195DBF">
        <w:rPr>
          <w:rFonts w:ascii="Times New Roman" w:hAnsi="Times New Roman" w:cs="Times New Roman"/>
          <w:iCs/>
        </w:rPr>
        <w:t xml:space="preserve">próbnych materiałów promocyjnych przez Zamawiającego będzie stanowiła podstawę do </w:t>
      </w:r>
      <w:r w:rsidR="003E2FC9">
        <w:rPr>
          <w:rFonts w:ascii="Times New Roman" w:hAnsi="Times New Roman" w:cs="Times New Roman"/>
          <w:iCs/>
        </w:rPr>
        <w:t xml:space="preserve">ich </w:t>
      </w:r>
      <w:r w:rsidR="00195DBF" w:rsidRPr="00195DBF">
        <w:rPr>
          <w:rFonts w:ascii="Times New Roman" w:hAnsi="Times New Roman" w:cs="Times New Roman"/>
          <w:iCs/>
        </w:rPr>
        <w:t>wykonania przez Wykonawcę</w:t>
      </w:r>
      <w:r w:rsidR="003E2FC9">
        <w:rPr>
          <w:rFonts w:ascii="Times New Roman" w:hAnsi="Times New Roman" w:cs="Times New Roman"/>
          <w:iCs/>
        </w:rPr>
        <w:t>.</w:t>
      </w:r>
    </w:p>
    <w:p w14:paraId="1BD073A0" w14:textId="12F71EE8" w:rsidR="0012064E" w:rsidRPr="0012064E" w:rsidRDefault="00F52618" w:rsidP="005D0B6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287618">
        <w:rPr>
          <w:rFonts w:ascii="Times New Roman" w:hAnsi="Times New Roman" w:cs="Times New Roman"/>
        </w:rPr>
        <w:t>Zamówienie należy dostarczyć do siedziby Zamawiającego</w:t>
      </w:r>
      <w:r w:rsidR="00B25A03">
        <w:rPr>
          <w:rFonts w:ascii="Times New Roman" w:hAnsi="Times New Roman" w:cs="Times New Roman"/>
        </w:rPr>
        <w:t xml:space="preserve">, tj. </w:t>
      </w:r>
      <w:r w:rsidR="00582FB5" w:rsidRPr="00287618">
        <w:rPr>
          <w:rFonts w:ascii="Times New Roman" w:hAnsi="Times New Roman" w:cs="Times New Roman"/>
          <w:iCs/>
        </w:rPr>
        <w:t>Ochotnicza Straż Pożarna w Solcu</w:t>
      </w:r>
      <w:r w:rsidR="001566A0" w:rsidRPr="00287618">
        <w:rPr>
          <w:rFonts w:ascii="Times New Roman" w:hAnsi="Times New Roman" w:cs="Times New Roman"/>
          <w:iCs/>
        </w:rPr>
        <w:t>,</w:t>
      </w:r>
      <w:r w:rsidR="007D7AF6" w:rsidRPr="00287618">
        <w:rPr>
          <w:rFonts w:ascii="Times New Roman" w:hAnsi="Times New Roman" w:cs="Times New Roman"/>
          <w:iCs/>
        </w:rPr>
        <w:t xml:space="preserve"> </w:t>
      </w:r>
      <w:r w:rsidR="00582FB5" w:rsidRPr="00287618">
        <w:rPr>
          <w:rFonts w:ascii="Times New Roman" w:hAnsi="Times New Roman" w:cs="Times New Roman"/>
          <w:iCs/>
        </w:rPr>
        <w:t>Solec 21, 28-225 Szydłów</w:t>
      </w:r>
      <w:r w:rsidR="00287618">
        <w:rPr>
          <w:rFonts w:ascii="Times New Roman" w:hAnsi="Times New Roman" w:cs="Times New Roman"/>
          <w:iCs/>
        </w:rPr>
        <w:t xml:space="preserve">. </w:t>
      </w:r>
    </w:p>
    <w:p w14:paraId="14542D25" w14:textId="77777777" w:rsidR="00831F23" w:rsidRDefault="00831F23" w:rsidP="005D0B66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14:paraId="0A49CA77" w14:textId="38724F2C" w:rsidR="00771096" w:rsidRPr="00083130" w:rsidRDefault="00D97FEE" w:rsidP="005D0B66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lastRenderedPageBreak/>
        <w:t>Rozdział IV – Termin Realizacji Zamówienia</w:t>
      </w:r>
      <w:r w:rsidR="00C112C5" w:rsidRPr="00083130">
        <w:rPr>
          <w:rFonts w:ascii="Times New Roman" w:eastAsia="Merriweather" w:hAnsi="Times New Roman" w:cs="Times New Roman"/>
          <w:b/>
        </w:rPr>
        <w:t xml:space="preserve"> oraz Sposób Płatności</w:t>
      </w:r>
    </w:p>
    <w:p w14:paraId="7DDB2283" w14:textId="77777777" w:rsidR="001B3A31" w:rsidRPr="00083130" w:rsidRDefault="00D97FE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083130">
        <w:rPr>
          <w:rFonts w:ascii="Times New Roman" w:eastAsia="Merriweather" w:hAnsi="Times New Roman" w:cs="Times New Roman"/>
        </w:rPr>
        <w:t xml:space="preserve">Termin </w:t>
      </w:r>
      <w:r w:rsidR="00777B1E" w:rsidRPr="00083130">
        <w:rPr>
          <w:rFonts w:ascii="Times New Roman" w:eastAsia="Merriweather" w:hAnsi="Times New Roman" w:cs="Times New Roman"/>
        </w:rPr>
        <w:t>realiz</w:t>
      </w:r>
      <w:r w:rsidR="00CC3A5D" w:rsidRPr="00083130">
        <w:rPr>
          <w:rFonts w:ascii="Times New Roman" w:eastAsia="Merriweather" w:hAnsi="Times New Roman" w:cs="Times New Roman"/>
        </w:rPr>
        <w:t xml:space="preserve">acji przedmiotu zamówienia - </w:t>
      </w:r>
      <w:r w:rsidR="00FF0BBC" w:rsidRPr="00083130">
        <w:rPr>
          <w:rFonts w:ascii="Times New Roman" w:eastAsia="Merriweather" w:hAnsi="Times New Roman" w:cs="Times New Roman"/>
          <w:b/>
          <w:bCs/>
        </w:rPr>
        <w:t>do 30 dni od daty zawarcia umowy.</w:t>
      </w:r>
      <w:r w:rsidR="001B3A31" w:rsidRPr="00083130">
        <w:rPr>
          <w:rFonts w:ascii="Times New Roman" w:eastAsia="Merriweather" w:hAnsi="Times New Roman" w:cs="Times New Roman"/>
          <w:b/>
          <w:bCs/>
        </w:rPr>
        <w:t xml:space="preserve"> </w:t>
      </w:r>
    </w:p>
    <w:p w14:paraId="42920724" w14:textId="3EB5B48D" w:rsidR="00FF0BBC" w:rsidRPr="00083130" w:rsidRDefault="00FF0BB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083130">
        <w:rPr>
          <w:rFonts w:ascii="Times New Roman" w:eastAsia="Merriweather" w:hAnsi="Times New Roman" w:cs="Times New Roman"/>
        </w:rPr>
        <w:t>Przez terminowe wykonanie przedmiotu zamówienia należy rozumieć zawarcie protokołu odbioru końcowego bez zastrzeżeń</w:t>
      </w:r>
      <w:r w:rsidR="001B3A31" w:rsidRPr="00083130">
        <w:rPr>
          <w:rFonts w:ascii="Times New Roman" w:eastAsia="Merriweather" w:hAnsi="Times New Roman" w:cs="Times New Roman"/>
        </w:rPr>
        <w:t>,</w:t>
      </w:r>
      <w:r w:rsidRPr="00083130">
        <w:rPr>
          <w:rFonts w:ascii="Times New Roman" w:eastAsia="Merriweather" w:hAnsi="Times New Roman" w:cs="Times New Roman"/>
        </w:rPr>
        <w:t xml:space="preserve"> który upoważni Wykonawcę do wystawienia faktury Vat z </w:t>
      </w:r>
      <w:r w:rsidR="005E5F86" w:rsidRPr="00083130">
        <w:rPr>
          <w:rFonts w:ascii="Times New Roman" w:eastAsia="Merriweather" w:hAnsi="Times New Roman" w:cs="Times New Roman"/>
        </w:rPr>
        <w:t>30</w:t>
      </w:r>
      <w:r w:rsidRPr="00083130">
        <w:rPr>
          <w:rFonts w:ascii="Times New Roman" w:eastAsia="Merriweather" w:hAnsi="Times New Roman" w:cs="Times New Roman"/>
        </w:rPr>
        <w:t xml:space="preserve"> - dniowym terminem płatności. </w:t>
      </w:r>
    </w:p>
    <w:p w14:paraId="7728C199" w14:textId="77777777" w:rsidR="00F972D0" w:rsidRPr="00083130" w:rsidRDefault="00F972D0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p w14:paraId="7197FC65" w14:textId="77777777" w:rsidR="00771096" w:rsidRPr="00083130" w:rsidRDefault="00D97FEE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>Rozdział V – Warunki Udziału w Postępowaniu</w:t>
      </w:r>
    </w:p>
    <w:p w14:paraId="32182F5E" w14:textId="4AD8A228" w:rsidR="008A79CC" w:rsidRPr="00083130" w:rsidRDefault="004237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 xml:space="preserve">Zamawiający wymaga, aby Wykonawca znajdował się w sytuacji ekonomiczno–finansowej umożliwiającej wykonanie przedmiotu zamówienia oraz posiadał uprawnienia do wykonywania działalności lub czynności określonej przedmiotem zamówienia, jeżeli przepisy prawa nakładają obowiązek posiadania takich uprawnień, posiadał wiedzę i doświadczenie niezbędne do realizacji zamówienia, dysponował odpowiednim potencjałem technicznym oraz osobami zdolnymi do wykonania zamówienia - na potwierdzenie powyższego </w:t>
      </w:r>
      <w:r w:rsidRPr="00083130">
        <w:rPr>
          <w:rFonts w:ascii="Times New Roman" w:eastAsia="Merriweather" w:hAnsi="Times New Roman" w:cs="Times New Roman"/>
          <w:bCs/>
          <w:u w:val="single"/>
        </w:rPr>
        <w:t>Wykonawca składa oświadczenie o tr</w:t>
      </w:r>
      <w:r w:rsidR="00897E0E" w:rsidRPr="00083130">
        <w:rPr>
          <w:rFonts w:ascii="Times New Roman" w:eastAsia="Merriweather" w:hAnsi="Times New Roman" w:cs="Times New Roman"/>
          <w:bCs/>
          <w:u w:val="single"/>
        </w:rPr>
        <w:t>eści zgodnej z załącznikiem nr 2</w:t>
      </w:r>
      <w:r w:rsidRPr="00083130">
        <w:rPr>
          <w:rFonts w:ascii="Times New Roman" w:eastAsia="Merriweather" w:hAnsi="Times New Roman" w:cs="Times New Roman"/>
          <w:bCs/>
        </w:rPr>
        <w:t xml:space="preserve"> do niniejszego zapytania ofertowego</w:t>
      </w:r>
      <w:r w:rsidR="008A79CC" w:rsidRPr="00083130">
        <w:rPr>
          <w:rFonts w:ascii="Times New Roman" w:eastAsia="Merriweather" w:hAnsi="Times New Roman" w:cs="Times New Roman"/>
          <w:bCs/>
        </w:rPr>
        <w:t xml:space="preserve">. </w:t>
      </w:r>
    </w:p>
    <w:p w14:paraId="0A55DEA2" w14:textId="3BC43A3D" w:rsidR="00423759" w:rsidRPr="00083130" w:rsidRDefault="004237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 xml:space="preserve">Ocena spełnienia warunków dopuszczających do udziału w postępowaniu odbędzie się na zasadzie „spełnia/ nie spełnia” – na podstawie informacji zawartych w złożonych dokumentach </w:t>
      </w:r>
      <w:r w:rsidR="00EE5139">
        <w:rPr>
          <w:rFonts w:ascii="Times New Roman" w:eastAsia="Merriweather" w:hAnsi="Times New Roman" w:cs="Times New Roman"/>
          <w:bCs/>
        </w:rPr>
        <w:br/>
      </w:r>
      <w:r w:rsidRPr="00083130">
        <w:rPr>
          <w:rFonts w:ascii="Times New Roman" w:eastAsia="Merriweather" w:hAnsi="Times New Roman" w:cs="Times New Roman"/>
          <w:bCs/>
        </w:rPr>
        <w:t>i oświadczeniach, tj. zgodnie z zasadą, czy dokumenty zostały dołączone do oferty i czy spełniają określone w zapytaniu ofertowym wymagania.</w:t>
      </w:r>
    </w:p>
    <w:p w14:paraId="1B4A9C6F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</w:p>
    <w:p w14:paraId="18600EEA" w14:textId="77777777" w:rsidR="00771096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>Rozdział VI</w:t>
      </w:r>
      <w:r w:rsidR="00D97FEE" w:rsidRPr="00083130">
        <w:rPr>
          <w:rFonts w:ascii="Times New Roman" w:eastAsia="Merriweather" w:hAnsi="Times New Roman" w:cs="Times New Roman"/>
          <w:b/>
        </w:rPr>
        <w:t xml:space="preserve"> – Opis Kryteriów, Którymi Zamawiający Będzie Się Kierował Przy Wyborze Oferty, Wraz z Podaniem Znaczenia Tych Kryteriów i Sposobu Oceny Ofert</w:t>
      </w:r>
    </w:p>
    <w:p w14:paraId="3828F083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Przy wyborze oferty Zamawiający będzie się kierował następującymi kryteriami i ich rangą:</w:t>
      </w:r>
    </w:p>
    <w:p w14:paraId="159FB2B3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Cena ofertowa brutto – 100%</w:t>
      </w:r>
    </w:p>
    <w:p w14:paraId="2A974017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Sposób obliczania wartości punktowej ocenianego kryterium:</w:t>
      </w:r>
    </w:p>
    <w:p w14:paraId="07827BA4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Kryterium – Cena ofertowa brutto (C)</w:t>
      </w:r>
    </w:p>
    <w:p w14:paraId="33CDE86B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W kryterium kolejno ocenianym ofertom zostaną przyznane punkty według następującego wzoru:</w:t>
      </w:r>
    </w:p>
    <w:p w14:paraId="7D5A204B" w14:textId="77777777" w:rsidR="00423759" w:rsidRPr="00083130" w:rsidRDefault="00423759" w:rsidP="00B23460">
      <w:pPr>
        <w:spacing w:after="0" w:line="276" w:lineRule="auto"/>
        <w:ind w:firstLine="720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Cena brutto najniższa spośród ofert nie podlegających odrzuceniu</w:t>
      </w:r>
    </w:p>
    <w:p w14:paraId="760BED4A" w14:textId="429B2A3E" w:rsidR="0051015F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 xml:space="preserve">C = </w:t>
      </w:r>
      <w:r w:rsidR="00862D33" w:rsidRPr="00083130">
        <w:rPr>
          <w:rFonts w:ascii="Times New Roman" w:eastAsia="Merriweather" w:hAnsi="Times New Roman" w:cs="Times New Roman"/>
          <w:bCs/>
        </w:rPr>
        <w:tab/>
      </w:r>
      <w:r w:rsidRPr="00083130">
        <w:rPr>
          <w:rFonts w:ascii="Times New Roman" w:eastAsia="Merriweather" w:hAnsi="Times New Roman" w:cs="Times New Roman"/>
          <w:bCs/>
        </w:rPr>
        <w:t>-------------------------------------------------------------------------------- x 100 pkt</w:t>
      </w:r>
    </w:p>
    <w:p w14:paraId="5EB6F50B" w14:textId="77777777" w:rsidR="00423759" w:rsidRPr="00083130" w:rsidRDefault="00423759" w:rsidP="00B23460">
      <w:pPr>
        <w:spacing w:after="0" w:line="276" w:lineRule="auto"/>
        <w:ind w:firstLine="720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Cena brutto badanej oferty</w:t>
      </w:r>
    </w:p>
    <w:p w14:paraId="582A02C9" w14:textId="77777777" w:rsidR="008D36F7" w:rsidRPr="00083130" w:rsidRDefault="008D36F7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</w:p>
    <w:p w14:paraId="2BE394D8" w14:textId="3BF24411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Podsumowanie:</w:t>
      </w:r>
    </w:p>
    <w:p w14:paraId="54D1E0E2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1. Zamawiający powierzy wykonanie zamówienia Wykonawcy, którego oferta spełni wymagania określone w niniejszym zapytaniu ofertowym oraz osiągnie najkorzystniejszy bilans punktów.</w:t>
      </w:r>
    </w:p>
    <w:p w14:paraId="12AD23B5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 xml:space="preserve">2. W ramach kryterium ceny Wykonawca maksymalnie może otrzymać 100 pkt. </w:t>
      </w:r>
    </w:p>
    <w:p w14:paraId="173F95EC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>3. Przy obliczaniu punktów, 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7D6736ED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Cs/>
        </w:rPr>
      </w:pPr>
      <w:r w:rsidRPr="00083130">
        <w:rPr>
          <w:rFonts w:ascii="Times New Roman" w:eastAsia="Merriweather" w:hAnsi="Times New Roman" w:cs="Times New Roman"/>
          <w:bCs/>
        </w:rPr>
        <w:t xml:space="preserve">4. Jeżeli nie będzie można dokonać wyboru oferty najkorzystniejszej ze względu na fakt otrzymania przez Zamawiającego dwóch lub więcej ofert o takiej samej liczbie punktów, Zamawiający wezwie Wykonawców, którzy złożyli te oferty do złożenia oferty dodatkowej. Ocena oferty dodatkowej odbywa się na takich samych zasadach jak pierwotna oferta złożona w postępowaniu. </w:t>
      </w:r>
    </w:p>
    <w:p w14:paraId="7BB32B23" w14:textId="77777777" w:rsidR="00BD328C" w:rsidRPr="00083130" w:rsidRDefault="00BD328C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p w14:paraId="238AE676" w14:textId="77777777" w:rsidR="00771096" w:rsidRPr="00083130" w:rsidRDefault="00106BA8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>Rozdział VI</w:t>
      </w:r>
      <w:r w:rsidR="00D97FEE" w:rsidRPr="00083130">
        <w:rPr>
          <w:rFonts w:ascii="Times New Roman" w:eastAsia="Merriweather" w:hAnsi="Times New Roman" w:cs="Times New Roman"/>
          <w:b/>
        </w:rPr>
        <w:t>I – Opis Sposobu Obliczenia Ceny</w:t>
      </w:r>
    </w:p>
    <w:p w14:paraId="22B80360" w14:textId="77777777" w:rsidR="00423759" w:rsidRPr="0052625B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Cenę oferty należy podać </w:t>
      </w:r>
      <w:bookmarkStart w:id="8" w:name="_Hlk129333397"/>
      <w:r w:rsidRPr="0052625B">
        <w:rPr>
          <w:rFonts w:ascii="Times New Roman" w:eastAsiaTheme="minorHAnsi" w:hAnsi="Times New Roman" w:cs="Times New Roman"/>
          <w:bCs/>
          <w:lang w:val="pl" w:eastAsia="en-US"/>
        </w:rPr>
        <w:t>w „Formularzu ofertowym” (Załącznik nr 1 do zapytania ofertowego).</w:t>
      </w:r>
      <w:bookmarkEnd w:id="8"/>
    </w:p>
    <w:p w14:paraId="72005DCE" w14:textId="19F37666" w:rsidR="007B42A8" w:rsidRPr="0052625B" w:rsidRDefault="00423759" w:rsidP="007B42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Opis sposobu obliczenia ceny oferty: należy </w:t>
      </w:r>
      <w:r w:rsidR="007B42A8" w:rsidRPr="0052625B">
        <w:rPr>
          <w:rFonts w:ascii="Times New Roman" w:eastAsiaTheme="minorHAnsi" w:hAnsi="Times New Roman" w:cs="Times New Roman"/>
          <w:bCs/>
          <w:lang w:val="pl" w:eastAsia="en-US"/>
        </w:rPr>
        <w:t>przedstawić ceny</w:t>
      </w:r>
      <w:r w:rsidR="003D7777"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, zgodnie z tabelą 1 w formularzu ofertowym, </w:t>
      </w:r>
      <w:r w:rsidR="007B42A8"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oraz </w:t>
      </w:r>
      <w:r w:rsidRPr="0052625B">
        <w:rPr>
          <w:rFonts w:ascii="Times New Roman" w:eastAsiaTheme="minorHAnsi" w:hAnsi="Times New Roman" w:cs="Times New Roman"/>
          <w:bCs/>
          <w:lang w:val="pl" w:eastAsia="en-US"/>
        </w:rPr>
        <w:t>oszacować</w:t>
      </w:r>
      <w:r w:rsidR="0034449A"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 </w:t>
      </w:r>
      <w:r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łączną wartość całego przedmiotu zamówienia i wpisać </w:t>
      </w:r>
      <w:bookmarkStart w:id="9" w:name="_Hlk129334696"/>
      <w:r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w formularzu ofertowym </w:t>
      </w:r>
      <w:bookmarkEnd w:id="9"/>
      <w:r w:rsidRPr="0052625B">
        <w:rPr>
          <w:rFonts w:ascii="Times New Roman" w:eastAsiaTheme="minorHAnsi" w:hAnsi="Times New Roman" w:cs="Times New Roman"/>
          <w:bCs/>
          <w:lang w:val="pl" w:eastAsia="en-US"/>
        </w:rPr>
        <w:t>cenę: netto, brutto oraz stawkę i wartość podatku VAT</w:t>
      </w:r>
      <w:r w:rsidR="007B42A8"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. </w:t>
      </w:r>
      <w:r w:rsidR="0034449A" w:rsidRPr="0052625B">
        <w:rPr>
          <w:rFonts w:ascii="Times New Roman" w:eastAsiaTheme="minorHAnsi" w:hAnsi="Times New Roman" w:cs="Times New Roman"/>
          <w:bCs/>
          <w:lang w:val="pl" w:eastAsia="en-US"/>
        </w:rPr>
        <w:t xml:space="preserve"> </w:t>
      </w:r>
    </w:p>
    <w:p w14:paraId="58364A32" w14:textId="37A9391A" w:rsidR="00423759" w:rsidRPr="007B42A8" w:rsidRDefault="00423759" w:rsidP="007B42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7B42A8">
        <w:rPr>
          <w:rFonts w:ascii="Times New Roman" w:eastAsiaTheme="minorHAnsi" w:hAnsi="Times New Roman" w:cs="Times New Roman"/>
          <w:bCs/>
          <w:lang w:val="pl" w:eastAsia="en-US"/>
        </w:rPr>
        <w:lastRenderedPageBreak/>
        <w:t>W cenie oferty należy ująć wszelkie inne koszty niezbędne do prawidłowej realizacji przedmiotu zamówienia z punktu widzenia celu, jakiemu ma służyć</w:t>
      </w:r>
      <w:r w:rsidR="00083130" w:rsidRPr="007B42A8">
        <w:rPr>
          <w:rFonts w:ascii="Times New Roman" w:eastAsiaTheme="minorHAnsi" w:hAnsi="Times New Roman" w:cs="Times New Roman"/>
          <w:bCs/>
          <w:lang w:val="pl" w:eastAsia="en-US"/>
        </w:rPr>
        <w:t>.</w:t>
      </w:r>
    </w:p>
    <w:p w14:paraId="35C940D3" w14:textId="77777777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>Cena oferty musi być wyrażona w złotych polskich (PLN).</w:t>
      </w:r>
    </w:p>
    <w:p w14:paraId="04C89E45" w14:textId="7A2E6BC3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>Cena podana w ofercie powinna być wyliczona z uwzględnieniem wszystkich kosztów, które poniesie Zamawiający w trakcie realizacji zamówienia wraz z podatkiem VAT, z dokładnością do dwóch miejsc po przecinku</w:t>
      </w:r>
      <w:r w:rsidR="00225128">
        <w:rPr>
          <w:rFonts w:ascii="Times New Roman" w:eastAsiaTheme="minorHAnsi" w:hAnsi="Times New Roman" w:cs="Times New Roman"/>
          <w:bCs/>
          <w:lang w:val="pl" w:eastAsia="en-US"/>
        </w:rPr>
        <w:t>.</w:t>
      </w:r>
    </w:p>
    <w:p w14:paraId="1F6C78B6" w14:textId="500EE601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>Rozliczenia między Zamawiającym</w:t>
      </w:r>
      <w:r w:rsidR="00C14016" w:rsidRPr="00083130">
        <w:rPr>
          <w:rFonts w:ascii="Times New Roman" w:eastAsiaTheme="minorHAnsi" w:hAnsi="Times New Roman" w:cs="Times New Roman"/>
          <w:bCs/>
          <w:lang w:val="pl" w:eastAsia="en-US"/>
        </w:rPr>
        <w:t>,</w:t>
      </w:r>
      <w:r w:rsidRPr="00083130">
        <w:rPr>
          <w:rFonts w:ascii="Times New Roman" w:eastAsiaTheme="minorHAnsi" w:hAnsi="Times New Roman" w:cs="Times New Roman"/>
          <w:bCs/>
          <w:lang w:val="pl" w:eastAsia="en-US"/>
        </w:rPr>
        <w:t xml:space="preserve"> a Wykonawcą będą prowadzone w PLN.</w:t>
      </w:r>
    </w:p>
    <w:p w14:paraId="1F5FA813" w14:textId="0381B23D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 xml:space="preserve">Cena oferty będzie niezmienna przez cały czas realizacji przedmiotu zamówienia i Wykonawca nie może żądać jej podwyższenia, chociażby w czasie zawarcia umowy nie można było przewidzieć rozmiaru lub </w:t>
      </w:r>
      <w:r w:rsidRPr="00225128">
        <w:rPr>
          <w:rFonts w:ascii="Times New Roman" w:eastAsiaTheme="minorHAnsi" w:hAnsi="Times New Roman" w:cs="Times New Roman"/>
          <w:bCs/>
          <w:lang w:val="pl" w:eastAsia="en-US"/>
        </w:rPr>
        <w:t>kosztów</w:t>
      </w:r>
      <w:r w:rsidR="00814B5B" w:rsidRPr="00225128">
        <w:rPr>
          <w:rFonts w:ascii="Times New Roman" w:eastAsiaTheme="minorHAnsi" w:hAnsi="Times New Roman" w:cs="Times New Roman"/>
          <w:bCs/>
          <w:lang w:val="pl" w:eastAsia="en-US"/>
        </w:rPr>
        <w:t xml:space="preserve"> dostawy</w:t>
      </w:r>
      <w:r w:rsidRPr="00225128">
        <w:rPr>
          <w:rFonts w:ascii="Times New Roman" w:eastAsiaTheme="minorHAnsi" w:hAnsi="Times New Roman" w:cs="Times New Roman"/>
          <w:bCs/>
          <w:lang w:val="pl" w:eastAsia="en-US"/>
        </w:rPr>
        <w:t xml:space="preserve">. </w:t>
      </w:r>
      <w:r w:rsidRPr="00083130">
        <w:rPr>
          <w:rFonts w:ascii="Times New Roman" w:eastAsiaTheme="minorHAnsi" w:hAnsi="Times New Roman" w:cs="Times New Roman"/>
          <w:bCs/>
          <w:lang w:val="pl" w:eastAsia="en-US"/>
        </w:rPr>
        <w:t>Wskazana w formularzu ofertowym wartość netto jest obowiązująca w całym okresie ważności oferty oraz w trakcie realizacji umowy, z zastrzeżeniem ust. 8 poniżej.</w:t>
      </w:r>
    </w:p>
    <w:p w14:paraId="33BF9F18" w14:textId="77777777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 xml:space="preserve">W przypadku zmiany stawki podatku od towarów i usług, zmianie ulegnie Wynagrodzenie brutto Wykonawcy, wynagrodzenie netto pozostanie bez zmian. </w:t>
      </w:r>
    </w:p>
    <w:p w14:paraId="224AB63C" w14:textId="77777777" w:rsidR="00E65B4E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>Cena ofertowa podana w Formularzu ofertowym (Załącznik nr 1) jest ceną ostateczną, kompletną, zawierającą wszystkie koszty, które ponosi Zamawiający w całym okresie realizacji zamówienia i zostanie wprowadzona do umowy jako obowiązująca Strony przez cały okres realizacji zamówienia, z zastrzeżeniem ust. 8 powyżej.</w:t>
      </w:r>
      <w:r w:rsidR="00E65B4E" w:rsidRPr="00083130">
        <w:rPr>
          <w:rFonts w:ascii="Times New Roman" w:eastAsiaTheme="minorHAnsi" w:hAnsi="Times New Roman" w:cs="Times New Roman"/>
          <w:bCs/>
          <w:lang w:val="pl" w:eastAsia="en-US"/>
        </w:rPr>
        <w:t xml:space="preserve"> </w:t>
      </w:r>
    </w:p>
    <w:p w14:paraId="1A7FD067" w14:textId="669A965E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 xml:space="preserve">W przypadku pominięcia przez Wykonawcę przy wycenie jakiejkolwiek części zamówienia </w:t>
      </w:r>
      <w:r w:rsidR="00C14016" w:rsidRPr="00083130">
        <w:rPr>
          <w:rFonts w:ascii="Times New Roman" w:eastAsiaTheme="minorHAnsi" w:hAnsi="Times New Roman" w:cs="Times New Roman"/>
          <w:bCs/>
          <w:lang w:val="pl" w:eastAsia="en-US"/>
        </w:rPr>
        <w:br/>
      </w:r>
      <w:r w:rsidRPr="00083130">
        <w:rPr>
          <w:rFonts w:ascii="Times New Roman" w:eastAsiaTheme="minorHAnsi" w:hAnsi="Times New Roman" w:cs="Times New Roman"/>
          <w:bCs/>
          <w:lang w:val="pl" w:eastAsia="en-US"/>
        </w:rPr>
        <w:t>i</w:t>
      </w:r>
      <w:r w:rsidR="00C45926" w:rsidRPr="00083130">
        <w:rPr>
          <w:rFonts w:ascii="Times New Roman" w:eastAsiaTheme="minorHAnsi" w:hAnsi="Times New Roman" w:cs="Times New Roman"/>
          <w:bCs/>
          <w:lang w:val="pl" w:eastAsia="en-US"/>
        </w:rPr>
        <w:t xml:space="preserve"> </w:t>
      </w:r>
      <w:r w:rsidRPr="00083130">
        <w:rPr>
          <w:rFonts w:ascii="Times New Roman" w:eastAsiaTheme="minorHAnsi" w:hAnsi="Times New Roman" w:cs="Times New Roman"/>
          <w:bCs/>
          <w:lang w:val="pl" w:eastAsia="en-US"/>
        </w:rPr>
        <w:t>jej nie ujęcia w cenie oferty, Wykonawcy nie przysługują względem Zamawiającego żadne roszczenia z powyższego tytułu, a w szczególności roszczenie o dodatkowe wynagrodzenie.</w:t>
      </w:r>
    </w:p>
    <w:p w14:paraId="346AB67E" w14:textId="77777777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>Wykonawca musi przewidzieć wszystkie okoliczności, które mogą wpłynąć na cenę zamówienia.</w:t>
      </w:r>
    </w:p>
    <w:p w14:paraId="7CE7C6A7" w14:textId="77777777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 xml:space="preserve">Jeżeli w postępowaniu złożona będzie oferta, której wybór prowadziłby do powstania u Zamawiającego obowiązku podatkowego zgodnie z przepisami o podatku od towarów i usług, Zamawiający w celu oceny takiej oferty doliczy do przedstawionej w niej ceny podatek od towarów i usług, który miałby obowiązek rozliczyć zgodnie z tymi przepisami. W takim przypadku Wykonawca, składając ofertę, jest zobligowany poinformować Zamawiającego, że wybór jego oferty będzie prowadzić do powstania u Zamawiającego obowiązku podatkowego, wskazując nazwę (rodzaj) </w:t>
      </w:r>
      <w:r w:rsidRPr="00083130">
        <w:rPr>
          <w:rFonts w:ascii="Times New Roman" w:eastAsiaTheme="minorHAnsi" w:hAnsi="Times New Roman" w:cs="Times New Roman"/>
          <w:bCs/>
          <w:u w:val="single"/>
          <w:lang w:val="pl" w:eastAsia="en-US"/>
        </w:rPr>
        <w:t xml:space="preserve">dostawy, która </w:t>
      </w:r>
      <w:r w:rsidRPr="00083130">
        <w:rPr>
          <w:rFonts w:ascii="Times New Roman" w:eastAsiaTheme="minorHAnsi" w:hAnsi="Times New Roman" w:cs="Times New Roman"/>
          <w:bCs/>
          <w:lang w:val="pl" w:eastAsia="en-US"/>
        </w:rPr>
        <w:t>będzie prowadzić do jego powstania, oraz wskazując ich wartość bez kwoty podatku.</w:t>
      </w:r>
    </w:p>
    <w:p w14:paraId="62BCEE6D" w14:textId="7B4B8BB0" w:rsidR="00423759" w:rsidRPr="00083130" w:rsidRDefault="004237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lang w:val="pl" w:eastAsia="en-US"/>
        </w:rPr>
      </w:pPr>
      <w:r w:rsidRPr="00083130">
        <w:rPr>
          <w:rFonts w:ascii="Times New Roman" w:eastAsiaTheme="minorHAnsi" w:hAnsi="Times New Roman" w:cs="Times New Roman"/>
          <w:bCs/>
          <w:lang w:val="pl" w:eastAsia="en-US"/>
        </w:rPr>
        <w:t>Prawidłowe ustalenie stawki podatku VAT leży po stronie Wykonawcy. Należy przyjąć obowiązującą stawkę podatku VAT zgodnie z ustawą z dnia 11 marca 2004 r. o podatku od towarów i usług (</w:t>
      </w:r>
      <w:r w:rsidR="007E63B5" w:rsidRPr="00083130">
        <w:rPr>
          <w:rFonts w:ascii="Times New Roman" w:eastAsiaTheme="minorHAnsi" w:hAnsi="Times New Roman" w:cs="Times New Roman"/>
          <w:bCs/>
          <w:lang w:eastAsia="en-US"/>
        </w:rPr>
        <w:t>t.j. Dz. U. z 2022 r. poz. 931 z późn. zm.</w:t>
      </w:r>
      <w:r w:rsidRPr="00083130">
        <w:rPr>
          <w:rFonts w:ascii="Times New Roman" w:eastAsiaTheme="minorHAnsi" w:hAnsi="Times New Roman" w:cs="Times New Roman"/>
          <w:bCs/>
          <w:lang w:val="pl" w:eastAsia="en-US"/>
        </w:rPr>
        <w:t>).</w:t>
      </w:r>
    </w:p>
    <w:p w14:paraId="0513ABE2" w14:textId="77777777" w:rsidR="00423759" w:rsidRPr="00083130" w:rsidRDefault="00423759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</w:p>
    <w:p w14:paraId="5EB5C03C" w14:textId="77777777" w:rsidR="00771096" w:rsidRPr="00083130" w:rsidRDefault="00106BA8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>Rozdział VIII</w:t>
      </w:r>
      <w:r w:rsidR="00D97FEE" w:rsidRPr="00083130">
        <w:rPr>
          <w:rFonts w:ascii="Times New Roman" w:eastAsia="Merriweather" w:hAnsi="Times New Roman" w:cs="Times New Roman"/>
          <w:b/>
        </w:rPr>
        <w:t xml:space="preserve"> – Sposób, Miejsce i Termin Składania Ofert</w:t>
      </w:r>
    </w:p>
    <w:p w14:paraId="4661D2F8" w14:textId="77777777" w:rsidR="00083130" w:rsidRDefault="00D97FEE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right="-112"/>
        <w:jc w:val="both"/>
        <w:rPr>
          <w:rFonts w:ascii="Times New Roman" w:eastAsia="Merriweather" w:hAnsi="Times New Roman" w:cs="Times New Roman"/>
        </w:rPr>
      </w:pPr>
      <w:r w:rsidRPr="00083130">
        <w:rPr>
          <w:rFonts w:ascii="Times New Roman" w:eastAsia="Merriweather" w:hAnsi="Times New Roman" w:cs="Times New Roman"/>
        </w:rPr>
        <w:t>Oferta powinna zawierać:</w:t>
      </w:r>
      <w:r w:rsidR="00083130">
        <w:rPr>
          <w:rFonts w:ascii="Times New Roman" w:eastAsia="Merriweather" w:hAnsi="Times New Roman" w:cs="Times New Roman"/>
        </w:rPr>
        <w:t xml:space="preserve"> </w:t>
      </w:r>
    </w:p>
    <w:p w14:paraId="55D3330A" w14:textId="3A098141" w:rsidR="00083130" w:rsidRDefault="00D97FEE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right="-112"/>
        <w:jc w:val="both"/>
        <w:rPr>
          <w:rFonts w:ascii="Times New Roman" w:eastAsia="Merriweather" w:hAnsi="Times New Roman" w:cs="Times New Roman"/>
        </w:rPr>
      </w:pPr>
      <w:r w:rsidRPr="00083130">
        <w:rPr>
          <w:rFonts w:ascii="Times New Roman" w:eastAsia="Merriweather" w:hAnsi="Times New Roman" w:cs="Times New Roman"/>
        </w:rPr>
        <w:t>Formularz ofertowy wzór</w:t>
      </w:r>
      <w:r w:rsidR="005A74DF" w:rsidRPr="005A74DF">
        <w:rPr>
          <w:rFonts w:ascii="Times New Roman" w:eastAsia="Merriweather" w:hAnsi="Times New Roman" w:cs="Times New Roman"/>
        </w:rPr>
        <w:t xml:space="preserve"> – </w:t>
      </w:r>
      <w:r w:rsidRPr="00083130">
        <w:rPr>
          <w:rFonts w:ascii="Times New Roman" w:eastAsia="Merriweather" w:hAnsi="Times New Roman" w:cs="Times New Roman"/>
        </w:rPr>
        <w:t xml:space="preserve">załącznik nr 1 do zapytania ofertowego – wypełniony </w:t>
      </w:r>
      <w:r w:rsidRPr="00083130">
        <w:rPr>
          <w:rFonts w:ascii="Times New Roman" w:eastAsia="Merriweather" w:hAnsi="Times New Roman" w:cs="Times New Roman"/>
        </w:rPr>
        <w:br/>
        <w:t>i podpisany przez Wykonawcę,</w:t>
      </w:r>
      <w:r w:rsidR="00083130">
        <w:rPr>
          <w:rFonts w:ascii="Times New Roman" w:eastAsia="Merriweather" w:hAnsi="Times New Roman" w:cs="Times New Roman"/>
        </w:rPr>
        <w:t xml:space="preserve"> </w:t>
      </w:r>
    </w:p>
    <w:p w14:paraId="09E1711F" w14:textId="736A7338" w:rsidR="00771096" w:rsidRPr="00083130" w:rsidRDefault="00D97FEE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right="-112"/>
        <w:jc w:val="both"/>
        <w:rPr>
          <w:rFonts w:ascii="Times New Roman" w:eastAsia="Merriweather" w:hAnsi="Times New Roman" w:cs="Times New Roman"/>
        </w:rPr>
      </w:pPr>
      <w:r w:rsidRPr="00083130">
        <w:rPr>
          <w:rFonts w:ascii="Times New Roman" w:eastAsia="Merriweather" w:hAnsi="Times New Roman" w:cs="Times New Roman"/>
        </w:rPr>
        <w:t xml:space="preserve">Oświadczenie – </w:t>
      </w:r>
      <w:r w:rsidR="00C45926" w:rsidRPr="00083130">
        <w:rPr>
          <w:rFonts w:ascii="Times New Roman" w:eastAsia="Merriweather" w:hAnsi="Times New Roman" w:cs="Times New Roman"/>
        </w:rPr>
        <w:t>z</w:t>
      </w:r>
      <w:r w:rsidRPr="00083130">
        <w:rPr>
          <w:rFonts w:ascii="Times New Roman" w:eastAsia="Merriweather" w:hAnsi="Times New Roman" w:cs="Times New Roman"/>
        </w:rPr>
        <w:t xml:space="preserve">ałącznik nr 2 do zapytania ofertowego – wypełniony i podpisany przez </w:t>
      </w:r>
      <w:r w:rsidR="00C45926" w:rsidRPr="00083130">
        <w:rPr>
          <w:rFonts w:ascii="Times New Roman" w:eastAsia="Merriweather" w:hAnsi="Times New Roman" w:cs="Times New Roman"/>
        </w:rPr>
        <w:t>W</w:t>
      </w:r>
      <w:r w:rsidRPr="00083130">
        <w:rPr>
          <w:rFonts w:ascii="Times New Roman" w:eastAsia="Merriweather" w:hAnsi="Times New Roman" w:cs="Times New Roman"/>
        </w:rPr>
        <w:t>ykonawcę</w:t>
      </w:r>
      <w:r w:rsidR="00C45926" w:rsidRPr="00083130">
        <w:rPr>
          <w:rFonts w:ascii="Times New Roman" w:eastAsia="Merriweather" w:hAnsi="Times New Roman" w:cs="Times New Roman"/>
        </w:rPr>
        <w:t>.</w:t>
      </w:r>
    </w:p>
    <w:p w14:paraId="6106E879" w14:textId="0E357449" w:rsidR="00D276D4" w:rsidRPr="0061605E" w:rsidRDefault="00E7297B" w:rsidP="00D276D4">
      <w:pPr>
        <w:pStyle w:val="Akapitzlist"/>
        <w:numPr>
          <w:ilvl w:val="0"/>
          <w:numId w:val="8"/>
        </w:numPr>
        <w:tabs>
          <w:tab w:val="left" w:pos="555"/>
        </w:tabs>
        <w:spacing w:after="0" w:line="276" w:lineRule="auto"/>
        <w:jc w:val="both"/>
        <w:rPr>
          <w:rFonts w:ascii="Times New Roman" w:eastAsia="Merriweather" w:hAnsi="Times New Roman" w:cs="Times New Roman"/>
          <w:bCs/>
        </w:rPr>
      </w:pPr>
      <w:r w:rsidRPr="0061605E">
        <w:rPr>
          <w:rFonts w:ascii="Times New Roman" w:eastAsia="Merriweather" w:hAnsi="Times New Roman" w:cs="Times New Roman"/>
          <w:bCs/>
        </w:rPr>
        <w:t>Oferty należy składać</w:t>
      </w:r>
      <w:r w:rsidR="00D276D4" w:rsidRPr="0061605E">
        <w:rPr>
          <w:rFonts w:ascii="Times New Roman" w:eastAsia="Merriweather" w:hAnsi="Times New Roman" w:cs="Times New Roman"/>
          <w:bCs/>
        </w:rPr>
        <w:t xml:space="preserve"> w formie elektronicznej</w:t>
      </w:r>
      <w:r w:rsidRPr="0061605E">
        <w:rPr>
          <w:rFonts w:ascii="Times New Roman" w:eastAsia="Merriweather" w:hAnsi="Times New Roman" w:cs="Times New Roman"/>
          <w:bCs/>
        </w:rPr>
        <w:t xml:space="preserve">, w terminie do dnia </w:t>
      </w:r>
      <w:r w:rsidR="001E37E8">
        <w:rPr>
          <w:rFonts w:ascii="Times New Roman" w:eastAsia="Merriweather" w:hAnsi="Times New Roman" w:cs="Times New Roman"/>
          <w:b/>
        </w:rPr>
        <w:t>7</w:t>
      </w:r>
      <w:r w:rsidR="0061605E" w:rsidRPr="0061605E">
        <w:rPr>
          <w:rFonts w:ascii="Times New Roman" w:eastAsia="Merriweather" w:hAnsi="Times New Roman" w:cs="Times New Roman"/>
          <w:b/>
        </w:rPr>
        <w:t xml:space="preserve"> kwiecień </w:t>
      </w:r>
      <w:r w:rsidRPr="0061605E">
        <w:rPr>
          <w:rFonts w:ascii="Times New Roman" w:eastAsia="Merriweather" w:hAnsi="Times New Roman" w:cs="Times New Roman"/>
          <w:b/>
        </w:rPr>
        <w:t>2023 roku do godziny 10:00.</w:t>
      </w:r>
      <w:r w:rsidRPr="0061605E">
        <w:rPr>
          <w:rFonts w:ascii="Times New Roman" w:eastAsia="Merriweather" w:hAnsi="Times New Roman" w:cs="Times New Roman"/>
          <w:bCs/>
        </w:rPr>
        <w:t xml:space="preserve"> </w:t>
      </w:r>
    </w:p>
    <w:p w14:paraId="4A8EE960" w14:textId="679BD9FF" w:rsidR="00D276D4" w:rsidRPr="00D276D4" w:rsidRDefault="00E7297B" w:rsidP="00D276D4">
      <w:pPr>
        <w:pStyle w:val="Akapitzlist"/>
        <w:tabs>
          <w:tab w:val="left" w:pos="555"/>
        </w:tabs>
        <w:spacing w:after="0" w:line="276" w:lineRule="auto"/>
        <w:ind w:left="360"/>
        <w:jc w:val="both"/>
        <w:rPr>
          <w:rFonts w:ascii="Times New Roman" w:eastAsia="Merriweather" w:hAnsi="Times New Roman" w:cs="Times New Roman"/>
          <w:bCs/>
        </w:rPr>
      </w:pPr>
      <w:r w:rsidRPr="00D276D4">
        <w:rPr>
          <w:rFonts w:ascii="Times New Roman" w:eastAsia="Merriweather" w:hAnsi="Times New Roman" w:cs="Times New Roman"/>
          <w:b/>
        </w:rPr>
        <w:t>Oferty złożone po terminie nie będą brane pod uwagę i zostaną zwrócone do nadawcy bez rozpatrzenia.</w:t>
      </w:r>
      <w:r w:rsidR="00D276D4" w:rsidRPr="00D276D4">
        <w:rPr>
          <w:rFonts w:ascii="Times New Roman" w:eastAsia="Merriweather" w:hAnsi="Times New Roman" w:cs="Times New Roman"/>
          <w:b/>
        </w:rPr>
        <w:t xml:space="preserve"> </w:t>
      </w:r>
    </w:p>
    <w:p w14:paraId="7C48FAB7" w14:textId="506E45E3" w:rsidR="00062703" w:rsidRPr="00062703" w:rsidRDefault="00D276D4" w:rsidP="00062703">
      <w:pPr>
        <w:pStyle w:val="Akapitzlist"/>
        <w:numPr>
          <w:ilvl w:val="0"/>
          <w:numId w:val="8"/>
        </w:numPr>
        <w:tabs>
          <w:tab w:val="left" w:pos="555"/>
        </w:tabs>
        <w:spacing w:after="0" w:line="276" w:lineRule="auto"/>
        <w:jc w:val="both"/>
        <w:rPr>
          <w:rFonts w:ascii="Times New Roman" w:eastAsia="Merriweather" w:hAnsi="Times New Roman" w:cs="Times New Roman"/>
          <w:b/>
        </w:rPr>
      </w:pPr>
      <w:r w:rsidRPr="00062703">
        <w:rPr>
          <w:rFonts w:ascii="Times New Roman" w:eastAsia="Merriweather" w:hAnsi="Times New Roman" w:cs="Times New Roman"/>
          <w:bCs/>
        </w:rPr>
        <w:t>Forma elektroniczna – Wykonawca może złożyć ofertę w formie czytelnego, wypełnionego, podpisanego skanu na adres e-</w:t>
      </w:r>
      <w:r w:rsidRPr="00595536">
        <w:rPr>
          <w:rFonts w:ascii="Times New Roman" w:eastAsia="Merriweather" w:hAnsi="Times New Roman" w:cs="Times New Roman"/>
          <w:bCs/>
        </w:rPr>
        <w:t xml:space="preserve">mail: </w:t>
      </w:r>
      <w:hyperlink r:id="rId8" w:history="1">
        <w:r w:rsidR="00595536" w:rsidRPr="00595536">
          <w:rPr>
            <w:rStyle w:val="Hipercze"/>
            <w:rFonts w:ascii="Times New Roman" w:eastAsia="Merriweather" w:hAnsi="Times New Roman" w:cs="Times New Roman"/>
            <w:b/>
            <w:bCs/>
            <w:color w:val="auto"/>
          </w:rPr>
          <w:t>gmina@szydlow.pl</w:t>
        </w:r>
      </w:hyperlink>
      <w:r w:rsidR="00062703" w:rsidRPr="00595536">
        <w:rPr>
          <w:rFonts w:ascii="Times New Roman" w:eastAsia="Merriweather" w:hAnsi="Times New Roman" w:cs="Times New Roman"/>
          <w:b/>
          <w:bCs/>
        </w:rPr>
        <w:t xml:space="preserve">. </w:t>
      </w:r>
    </w:p>
    <w:p w14:paraId="0AD7F8D0" w14:textId="74605944" w:rsidR="00062703" w:rsidRPr="00062703" w:rsidRDefault="00D276D4" w:rsidP="00062703">
      <w:pPr>
        <w:pStyle w:val="Akapitzlist"/>
        <w:tabs>
          <w:tab w:val="left" w:pos="555"/>
        </w:tabs>
        <w:spacing w:after="0" w:line="276" w:lineRule="auto"/>
        <w:ind w:left="360"/>
        <w:jc w:val="both"/>
        <w:rPr>
          <w:rFonts w:ascii="Times New Roman" w:eastAsia="Merriweather" w:hAnsi="Times New Roman" w:cs="Times New Roman"/>
          <w:b/>
        </w:rPr>
      </w:pPr>
      <w:r w:rsidRPr="00062703">
        <w:rPr>
          <w:rFonts w:ascii="Times New Roman" w:eastAsia="Merriweather" w:hAnsi="Times New Roman" w:cs="Times New Roman"/>
          <w:b/>
        </w:rPr>
        <w:t>W temacie wiadomości należy wskazać</w:t>
      </w:r>
      <w:r w:rsidRPr="00D32F63">
        <w:rPr>
          <w:rFonts w:ascii="Times New Roman" w:eastAsia="Merriweather" w:hAnsi="Times New Roman" w:cs="Times New Roman"/>
          <w:b/>
        </w:rPr>
        <w:t>:</w:t>
      </w:r>
      <w:r w:rsidRPr="00D32F63">
        <w:rPr>
          <w:rFonts w:ascii="Times New Roman" w:eastAsia="Merriweather" w:hAnsi="Times New Roman" w:cs="Times New Roman"/>
          <w:bCs/>
        </w:rPr>
        <w:t xml:space="preserve"> </w:t>
      </w:r>
      <w:r w:rsidR="00062703" w:rsidRPr="00D32F63">
        <w:rPr>
          <w:rFonts w:ascii="Times New Roman" w:eastAsia="Times New Roman" w:hAnsi="Times New Roman" w:cs="Times New Roman"/>
          <w:bCs/>
          <w:i/>
          <w:iCs/>
        </w:rPr>
        <w:t>„Oferta w postępowaniu nr 2/</w:t>
      </w:r>
      <w:r w:rsidR="003527FE" w:rsidRPr="00D32F63">
        <w:rPr>
          <w:rFonts w:ascii="Times New Roman" w:eastAsia="Times New Roman" w:hAnsi="Times New Roman" w:cs="Times New Roman"/>
          <w:bCs/>
          <w:i/>
          <w:iCs/>
        </w:rPr>
        <w:t>ZO/</w:t>
      </w:r>
      <w:r w:rsidR="00062703" w:rsidRPr="00D32F63">
        <w:rPr>
          <w:rFonts w:ascii="Times New Roman" w:eastAsia="Times New Roman" w:hAnsi="Times New Roman" w:cs="Times New Roman"/>
          <w:bCs/>
          <w:i/>
          <w:iCs/>
        </w:rPr>
        <w:t>2023 na zakup i dostawę materiałów promocyjnych, w ramach zadania pn. „Przebudowa budynku OSP  w Solcu z funkcją świetlicy wiejskiej”.</w:t>
      </w:r>
      <w:r w:rsidR="00165E40" w:rsidRPr="00D32F63">
        <w:rPr>
          <w:rFonts w:ascii="Times New Roman" w:eastAsia="Times New Roman" w:hAnsi="Times New Roman" w:cs="Times New Roman"/>
          <w:bCs/>
          <w:i/>
          <w:iCs/>
        </w:rPr>
        <w:t>”</w:t>
      </w:r>
      <w:r w:rsidR="00062703" w:rsidRPr="00D32F63"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14:paraId="22FC4E19" w14:textId="7B125F1E" w:rsidR="00083130" w:rsidRPr="00062703" w:rsidRDefault="00D97FEE" w:rsidP="00062703">
      <w:pPr>
        <w:pStyle w:val="Akapitzlist"/>
        <w:numPr>
          <w:ilvl w:val="0"/>
          <w:numId w:val="8"/>
        </w:numPr>
        <w:tabs>
          <w:tab w:val="left" w:pos="555"/>
        </w:tabs>
        <w:spacing w:after="0" w:line="276" w:lineRule="auto"/>
        <w:jc w:val="both"/>
        <w:rPr>
          <w:rFonts w:ascii="Times New Roman" w:eastAsia="Merriweather" w:hAnsi="Times New Roman" w:cs="Times New Roman"/>
          <w:b/>
        </w:rPr>
      </w:pPr>
      <w:r w:rsidRPr="00062703">
        <w:rPr>
          <w:rFonts w:ascii="Times New Roman" w:eastAsia="Merriweather" w:hAnsi="Times New Roman" w:cs="Times New Roman"/>
        </w:rPr>
        <w:lastRenderedPageBreak/>
        <w:t>Zamawiający może zażądać od Wykonawcy złożenia wyjaśnień poszczególnych opisów lub uzupełnienia braków w złożonej ofercie.</w:t>
      </w:r>
      <w:r w:rsidR="00083130" w:rsidRPr="00062703">
        <w:rPr>
          <w:rFonts w:ascii="Times New Roman" w:eastAsia="Merriweather" w:hAnsi="Times New Roman" w:cs="Times New Roman"/>
        </w:rPr>
        <w:t xml:space="preserve"> </w:t>
      </w:r>
    </w:p>
    <w:p w14:paraId="03E3A066" w14:textId="77777777" w:rsidR="00AE32E8" w:rsidRPr="00AE32E8" w:rsidRDefault="00D97FEE">
      <w:pPr>
        <w:pStyle w:val="Akapitzlist"/>
        <w:numPr>
          <w:ilvl w:val="0"/>
          <w:numId w:val="8"/>
        </w:numPr>
        <w:tabs>
          <w:tab w:val="left" w:pos="555"/>
        </w:tabs>
        <w:spacing w:after="0" w:line="276" w:lineRule="auto"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</w:rPr>
        <w:t>Zamawiający odrzuci oferty w szczególności jeżeli:</w:t>
      </w:r>
      <w:r w:rsidR="008A41BF" w:rsidRPr="00083130">
        <w:rPr>
          <w:rFonts w:ascii="Times New Roman" w:eastAsia="Merriweather" w:hAnsi="Times New Roman" w:cs="Times New Roman"/>
        </w:rPr>
        <w:t xml:space="preserve"> </w:t>
      </w:r>
    </w:p>
    <w:p w14:paraId="63F17FB5" w14:textId="77777777" w:rsidR="00AE32E8" w:rsidRPr="00AE32E8" w:rsidRDefault="00C14016">
      <w:pPr>
        <w:pStyle w:val="Akapitzlist"/>
        <w:numPr>
          <w:ilvl w:val="0"/>
          <w:numId w:val="10"/>
        </w:numPr>
        <w:tabs>
          <w:tab w:val="left" w:pos="555"/>
        </w:tabs>
        <w:spacing w:after="0" w:line="276" w:lineRule="auto"/>
        <w:jc w:val="both"/>
        <w:rPr>
          <w:rFonts w:ascii="Times New Roman" w:eastAsia="Merriweather" w:hAnsi="Times New Roman" w:cs="Times New Roman"/>
          <w:b/>
        </w:rPr>
      </w:pPr>
      <w:r w:rsidRPr="00AE32E8">
        <w:rPr>
          <w:rFonts w:ascii="Times New Roman" w:eastAsia="Merriweather" w:hAnsi="Times New Roman" w:cs="Times New Roman"/>
        </w:rPr>
        <w:t xml:space="preserve">jej treść nie odpowiada treści opisu przedmiotu zamówienia, </w:t>
      </w:r>
    </w:p>
    <w:p w14:paraId="7DF3682D" w14:textId="77E69510" w:rsidR="00083130" w:rsidRPr="00AE32E8" w:rsidRDefault="00C14016">
      <w:pPr>
        <w:pStyle w:val="Akapitzlist"/>
        <w:numPr>
          <w:ilvl w:val="0"/>
          <w:numId w:val="10"/>
        </w:numPr>
        <w:tabs>
          <w:tab w:val="left" w:pos="555"/>
        </w:tabs>
        <w:spacing w:after="0" w:line="276" w:lineRule="auto"/>
        <w:jc w:val="both"/>
        <w:rPr>
          <w:rFonts w:ascii="Times New Roman" w:eastAsia="Merriweather" w:hAnsi="Times New Roman" w:cs="Times New Roman"/>
          <w:b/>
        </w:rPr>
      </w:pPr>
      <w:r w:rsidRPr="00AE32E8">
        <w:rPr>
          <w:rFonts w:ascii="Times New Roman" w:eastAsia="Merriweather" w:hAnsi="Times New Roman" w:cs="Times New Roman"/>
        </w:rPr>
        <w:t>zawiera błędy w obliczeniu ceny lub kosztu.</w:t>
      </w:r>
      <w:r w:rsidR="00083130" w:rsidRPr="00AE32E8">
        <w:rPr>
          <w:rFonts w:ascii="Times New Roman" w:eastAsia="Merriweather" w:hAnsi="Times New Roman" w:cs="Times New Roman"/>
        </w:rPr>
        <w:t xml:space="preserve"> </w:t>
      </w:r>
    </w:p>
    <w:p w14:paraId="3A745042" w14:textId="77777777" w:rsidR="00083130" w:rsidRPr="00083130" w:rsidRDefault="00D97FEE" w:rsidP="00217720">
      <w:pPr>
        <w:pStyle w:val="Akapitzlist"/>
        <w:numPr>
          <w:ilvl w:val="0"/>
          <w:numId w:val="8"/>
        </w:numPr>
        <w:tabs>
          <w:tab w:val="left" w:pos="555"/>
        </w:tabs>
        <w:spacing w:after="0" w:line="276" w:lineRule="auto"/>
        <w:ind w:left="357" w:hanging="357"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</w:rPr>
        <w:t xml:space="preserve">W toku badania i oceny ofert zamawiający może żądać od wykonawców wyjaśnień dotyczących treści złożonych ofert oraz dokumentów podmiotowych lub przedmiotowych. </w:t>
      </w:r>
    </w:p>
    <w:p w14:paraId="45D7BBEB" w14:textId="77777777" w:rsidR="00083130" w:rsidRPr="00083130" w:rsidRDefault="00D97FEE" w:rsidP="00217720">
      <w:pPr>
        <w:pStyle w:val="Akapitzlist"/>
        <w:numPr>
          <w:ilvl w:val="0"/>
          <w:numId w:val="8"/>
        </w:numPr>
        <w:tabs>
          <w:tab w:val="left" w:pos="555"/>
        </w:tabs>
        <w:spacing w:after="0" w:line="276" w:lineRule="auto"/>
        <w:ind w:left="357" w:hanging="357"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</w:rPr>
        <w:t>Niedopuszczalne jest prowadzenie między zamawiającym</w:t>
      </w:r>
      <w:r w:rsidR="00C14016" w:rsidRPr="00083130">
        <w:rPr>
          <w:rFonts w:ascii="Times New Roman" w:eastAsia="Merriweather" w:hAnsi="Times New Roman" w:cs="Times New Roman"/>
        </w:rPr>
        <w:t>,</w:t>
      </w:r>
      <w:r w:rsidRPr="00083130">
        <w:rPr>
          <w:rFonts w:ascii="Times New Roman" w:eastAsia="Merriweather" w:hAnsi="Times New Roman" w:cs="Times New Roman"/>
        </w:rPr>
        <w:t xml:space="preserve"> a wykonawcą negocjacji dotyczących treści złożonej oferty.</w:t>
      </w:r>
      <w:r w:rsidR="00C14016" w:rsidRPr="00083130">
        <w:rPr>
          <w:rFonts w:ascii="Times New Roman" w:eastAsia="Merriweather" w:hAnsi="Times New Roman" w:cs="Times New Roman"/>
        </w:rPr>
        <w:t xml:space="preserve"> </w:t>
      </w:r>
    </w:p>
    <w:p w14:paraId="423F680E" w14:textId="77777777" w:rsidR="00217720" w:rsidRPr="00217720" w:rsidRDefault="00D97FEE" w:rsidP="00217720">
      <w:pPr>
        <w:pStyle w:val="Akapitzlist"/>
        <w:numPr>
          <w:ilvl w:val="0"/>
          <w:numId w:val="8"/>
        </w:numPr>
        <w:tabs>
          <w:tab w:val="left" w:pos="555"/>
        </w:tabs>
        <w:spacing w:after="0" w:line="276" w:lineRule="auto"/>
        <w:ind w:left="357" w:hanging="357"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</w:rPr>
        <w:t>Oferty muszą być składane w języku polskim.</w:t>
      </w:r>
      <w:r w:rsidR="00217720">
        <w:rPr>
          <w:rFonts w:ascii="Times New Roman" w:eastAsia="Merriweather" w:hAnsi="Times New Roman" w:cs="Times New Roman"/>
        </w:rPr>
        <w:t xml:space="preserve"> </w:t>
      </w:r>
    </w:p>
    <w:p w14:paraId="0392F603" w14:textId="2CAB49EA" w:rsidR="00217720" w:rsidRPr="00217720" w:rsidRDefault="00217720" w:rsidP="00217720">
      <w:pPr>
        <w:pStyle w:val="Akapitzlist"/>
        <w:numPr>
          <w:ilvl w:val="0"/>
          <w:numId w:val="8"/>
        </w:numPr>
        <w:tabs>
          <w:tab w:val="left" w:pos="555"/>
        </w:tabs>
        <w:spacing w:after="0" w:line="276" w:lineRule="auto"/>
        <w:ind w:left="357" w:hanging="357"/>
        <w:jc w:val="both"/>
        <w:rPr>
          <w:rFonts w:ascii="Times New Roman" w:eastAsia="Merriweather" w:hAnsi="Times New Roman" w:cs="Times New Roman"/>
          <w:b/>
        </w:rPr>
      </w:pPr>
      <w:r w:rsidRPr="00217720">
        <w:rPr>
          <w:rFonts w:ascii="Times New Roman" w:eastAsia="Merriweather" w:hAnsi="Times New Roman" w:cs="Times New Roman"/>
        </w:rPr>
        <w:t xml:space="preserve">Informacja z otwarcia ofert zostanie opublikowana w Biuletynie Informacji Publicznej Urzędu Miasta i Gminy Szydłów w zakładce: OGŁOSZENIA, adres strony: </w:t>
      </w:r>
    </w:p>
    <w:p w14:paraId="5E1B4D67" w14:textId="77777777" w:rsidR="00217720" w:rsidRPr="00713CEB" w:rsidRDefault="00000000" w:rsidP="00217720">
      <w:pPr>
        <w:pStyle w:val="Akapitzlist"/>
        <w:spacing w:after="0" w:line="276" w:lineRule="auto"/>
        <w:ind w:left="357"/>
        <w:jc w:val="both"/>
        <w:rPr>
          <w:rFonts w:ascii="Times New Roman" w:eastAsia="Merriweather" w:hAnsi="Times New Roman" w:cs="Times New Roman"/>
        </w:rPr>
      </w:pPr>
      <w:hyperlink r:id="rId9" w:history="1">
        <w:r w:rsidR="00217720" w:rsidRPr="00713CEB">
          <w:rPr>
            <w:rStyle w:val="Hipercze"/>
            <w:rFonts w:ascii="Times New Roman" w:eastAsia="Merriweather" w:hAnsi="Times New Roman" w:cs="Times New Roman"/>
            <w:color w:val="auto"/>
            <w:u w:val="none"/>
          </w:rPr>
          <w:t>https://www.szydlow.bip.jur.pl/kategorie/ogloszenia_62</w:t>
        </w:r>
      </w:hyperlink>
      <w:r w:rsidR="00217720" w:rsidRPr="00713CEB">
        <w:rPr>
          <w:rFonts w:ascii="Times New Roman" w:eastAsia="Merriweather" w:hAnsi="Times New Roman" w:cs="Times New Roman"/>
        </w:rPr>
        <w:t xml:space="preserve">. </w:t>
      </w:r>
    </w:p>
    <w:p w14:paraId="6DA6FB7F" w14:textId="6D570E6D" w:rsidR="00217720" w:rsidRPr="00217720" w:rsidRDefault="00217720" w:rsidP="0021772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217720">
        <w:rPr>
          <w:rFonts w:ascii="Times New Roman" w:eastAsia="Merriweather" w:hAnsi="Times New Roman" w:cs="Times New Roman"/>
        </w:rPr>
        <w:t>Niezwłocznie po wyborze najkorzystniejszej oferty, zostanie opublikowana na stronie internetowej</w:t>
      </w:r>
      <w:r>
        <w:rPr>
          <w:rFonts w:ascii="Times New Roman" w:eastAsia="Merriweather" w:hAnsi="Times New Roman" w:cs="Times New Roman"/>
        </w:rPr>
        <w:t>, wskazanej w pkt 9,</w:t>
      </w:r>
      <w:r w:rsidRPr="00217720">
        <w:rPr>
          <w:rFonts w:ascii="Times New Roman" w:eastAsia="Merriweather" w:hAnsi="Times New Roman" w:cs="Times New Roman"/>
        </w:rPr>
        <w:t xml:space="preserve"> informacja o wyniku postępowania. </w:t>
      </w:r>
    </w:p>
    <w:p w14:paraId="2140C9EC" w14:textId="77777777" w:rsidR="00217720" w:rsidRPr="00217720" w:rsidRDefault="00217720" w:rsidP="00217720">
      <w:pPr>
        <w:pStyle w:val="Akapitzlist"/>
        <w:ind w:left="360"/>
        <w:jc w:val="both"/>
        <w:rPr>
          <w:rFonts w:ascii="Times New Roman" w:eastAsia="Merriweather" w:hAnsi="Times New Roman" w:cs="Times New Roman"/>
        </w:rPr>
      </w:pPr>
    </w:p>
    <w:p w14:paraId="3C9440AA" w14:textId="77777777" w:rsidR="00771096" w:rsidRPr="00083130" w:rsidRDefault="00771096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</w:p>
    <w:p w14:paraId="1E8195C6" w14:textId="77777777" w:rsidR="00771096" w:rsidRPr="00083130" w:rsidRDefault="00D97FEE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 xml:space="preserve">Rozdział </w:t>
      </w:r>
      <w:r w:rsidR="00106BA8" w:rsidRPr="00083130">
        <w:rPr>
          <w:rFonts w:ascii="Times New Roman" w:eastAsia="Merriweather" w:hAnsi="Times New Roman" w:cs="Times New Roman"/>
          <w:b/>
        </w:rPr>
        <w:t>I</w:t>
      </w:r>
      <w:r w:rsidRPr="00083130">
        <w:rPr>
          <w:rFonts w:ascii="Times New Roman" w:eastAsia="Merriweather" w:hAnsi="Times New Roman" w:cs="Times New Roman"/>
          <w:b/>
        </w:rPr>
        <w:t>X – Informacje Dodatkowe</w:t>
      </w:r>
    </w:p>
    <w:p w14:paraId="1CC0DD42" w14:textId="357241A6" w:rsidR="009309BB" w:rsidRDefault="00D97FEE" w:rsidP="00427513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9309BB">
        <w:rPr>
          <w:rFonts w:ascii="Times New Roman" w:eastAsia="Merriweather" w:hAnsi="Times New Roman" w:cs="Times New Roman"/>
        </w:rPr>
        <w:t xml:space="preserve">Zamawiający zastrzega sobie możliwość unieważnienia niniejszego postępowania - zapytania ofertowego bez podania przyczyny, na każdym jego etapie. </w:t>
      </w:r>
    </w:p>
    <w:p w14:paraId="04142F4A" w14:textId="202BD6FF" w:rsidR="009309BB" w:rsidRDefault="00D97FEE" w:rsidP="00427513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9309BB">
        <w:rPr>
          <w:rFonts w:ascii="Times New Roman" w:eastAsia="Merriweather" w:hAnsi="Times New Roman" w:cs="Times New Roman"/>
        </w:rPr>
        <w:t xml:space="preserve">Zamawiający </w:t>
      </w:r>
      <w:r w:rsidRPr="009309BB">
        <w:rPr>
          <w:rFonts w:ascii="Times New Roman" w:eastAsia="Merriweather" w:hAnsi="Times New Roman" w:cs="Times New Roman"/>
          <w:u w:val="single"/>
        </w:rPr>
        <w:t>nie dopuszcza</w:t>
      </w:r>
      <w:r w:rsidRPr="009309BB">
        <w:rPr>
          <w:rFonts w:ascii="Times New Roman" w:eastAsia="Merriweather" w:hAnsi="Times New Roman" w:cs="Times New Roman"/>
        </w:rPr>
        <w:t xml:space="preserve"> składanie ofert częściowych. </w:t>
      </w:r>
    </w:p>
    <w:p w14:paraId="4529C4D7" w14:textId="77777777" w:rsidR="009309BB" w:rsidRDefault="00D97FEE" w:rsidP="00427513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9309BB">
        <w:rPr>
          <w:rFonts w:ascii="Times New Roman" w:eastAsia="Merriweather" w:hAnsi="Times New Roman" w:cs="Times New Roman"/>
        </w:rPr>
        <w:t xml:space="preserve">Zamawiający </w:t>
      </w:r>
      <w:r w:rsidRPr="009309BB">
        <w:rPr>
          <w:rFonts w:ascii="Times New Roman" w:eastAsia="Merriweather" w:hAnsi="Times New Roman" w:cs="Times New Roman"/>
          <w:u w:val="single"/>
        </w:rPr>
        <w:t>nie dopuszcza</w:t>
      </w:r>
      <w:r w:rsidRPr="009309BB">
        <w:rPr>
          <w:rFonts w:ascii="Times New Roman" w:eastAsia="Merriweather" w:hAnsi="Times New Roman" w:cs="Times New Roman"/>
        </w:rPr>
        <w:t xml:space="preserve"> składania ofert wariantowych.</w:t>
      </w:r>
      <w:r w:rsidR="009309BB">
        <w:rPr>
          <w:rFonts w:ascii="Times New Roman" w:eastAsia="Merriweather" w:hAnsi="Times New Roman" w:cs="Times New Roman"/>
        </w:rPr>
        <w:t xml:space="preserve"> </w:t>
      </w:r>
    </w:p>
    <w:p w14:paraId="75D93BD9" w14:textId="77777777" w:rsidR="009309BB" w:rsidRDefault="00D97FEE" w:rsidP="00427513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9309BB">
        <w:rPr>
          <w:rFonts w:ascii="Times New Roman" w:eastAsia="Merriweather" w:hAnsi="Times New Roman" w:cs="Times New Roman"/>
        </w:rPr>
        <w:t>Wykonawca ponosi wszelkie koszty związane z przygotowaniem i złożeniem oferty.</w:t>
      </w:r>
      <w:r w:rsidR="009309BB">
        <w:rPr>
          <w:rFonts w:ascii="Times New Roman" w:eastAsia="Merriweather" w:hAnsi="Times New Roman" w:cs="Times New Roman"/>
        </w:rPr>
        <w:t xml:space="preserve"> </w:t>
      </w:r>
    </w:p>
    <w:p w14:paraId="41231726" w14:textId="77777777" w:rsidR="00FD3EBF" w:rsidRDefault="000E6A8A" w:rsidP="00FD3EBF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9309BB">
        <w:rPr>
          <w:rFonts w:ascii="Times New Roman" w:eastAsia="Merriweather" w:hAnsi="Times New Roman" w:cs="Times New Roman"/>
        </w:rPr>
        <w:t>Okres związania ofertą wynosi 30</w:t>
      </w:r>
      <w:r w:rsidR="00D97FEE" w:rsidRPr="009309BB">
        <w:rPr>
          <w:rFonts w:ascii="Times New Roman" w:eastAsia="Merriweather" w:hAnsi="Times New Roman" w:cs="Times New Roman"/>
        </w:rPr>
        <w:t xml:space="preserve"> dni (termin liczony od daty, w której upływa termin składania ofert).</w:t>
      </w:r>
      <w:r w:rsidR="00FD3EBF">
        <w:rPr>
          <w:rFonts w:ascii="Times New Roman" w:eastAsia="Merriweather" w:hAnsi="Times New Roman" w:cs="Times New Roman"/>
        </w:rPr>
        <w:t xml:space="preserve"> </w:t>
      </w:r>
    </w:p>
    <w:p w14:paraId="6AFE143C" w14:textId="61A2BAF6" w:rsidR="00FD3EBF" w:rsidRPr="00983B56" w:rsidRDefault="00FD3EBF" w:rsidP="00FD3EBF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983B56">
        <w:rPr>
          <w:rFonts w:ascii="Times New Roman" w:eastAsia="Merriweather" w:hAnsi="Times New Roman" w:cs="Times New Roman"/>
        </w:rPr>
        <w:t>Pytania należy zadawać wyłącznie drogą mailową na adres: gmina@szydlow.pl Wszystkie odpowiedzi na zadane pytania przez wykonawców będą zamieszczane na stronie internetowej prowadzonego postępowania.</w:t>
      </w:r>
    </w:p>
    <w:p w14:paraId="3AEB4B14" w14:textId="505A879E" w:rsidR="00983B56" w:rsidRPr="00983B56" w:rsidRDefault="00983B56" w:rsidP="00983B56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983B56">
        <w:rPr>
          <w:rFonts w:ascii="Times New Roman" w:eastAsia="Merriweather" w:hAnsi="Times New Roman" w:cs="Times New Roman"/>
        </w:rPr>
        <w:t>Zamawiający przedkłada do zapytania ofertowego wzór przyszłej umowy z Wykonawcą stanowiący Załącznik nr 3.</w:t>
      </w:r>
    </w:p>
    <w:p w14:paraId="3D3A6DF7" w14:textId="77777777" w:rsidR="009309BB" w:rsidRPr="009309BB" w:rsidRDefault="009309BB" w:rsidP="00B23460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p w14:paraId="200A95C5" w14:textId="77777777" w:rsidR="00771096" w:rsidRPr="00083130" w:rsidRDefault="00106BA8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  <w:b/>
        </w:rPr>
      </w:pPr>
      <w:r w:rsidRPr="00083130">
        <w:rPr>
          <w:rFonts w:ascii="Times New Roman" w:eastAsia="Merriweather" w:hAnsi="Times New Roman" w:cs="Times New Roman"/>
          <w:b/>
        </w:rPr>
        <w:t>Rozdział X</w:t>
      </w:r>
      <w:r w:rsidR="00D97FEE" w:rsidRPr="00083130">
        <w:rPr>
          <w:rFonts w:ascii="Times New Roman" w:eastAsia="Merriweather" w:hAnsi="Times New Roman" w:cs="Times New Roman"/>
          <w:b/>
        </w:rPr>
        <w:t xml:space="preserve"> – Klauzula Informacyjna</w:t>
      </w:r>
    </w:p>
    <w:p w14:paraId="50A7872B" w14:textId="77777777" w:rsidR="00856158" w:rsidRPr="00856158" w:rsidRDefault="00856158" w:rsidP="00B23460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45F9660C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Administratorem Pani/Pana danych osobowych jest </w:t>
      </w:r>
      <w:bookmarkStart w:id="10" w:name="_Hlk124154203"/>
      <w:r w:rsidRPr="00856158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Ochotnicza Straż Pożarna w Solcu</w:t>
      </w: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(Solec 21, 28-225 Szydłów</w:t>
      </w:r>
      <w:bookmarkEnd w:id="10"/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). </w:t>
      </w:r>
    </w:p>
    <w:p w14:paraId="0BCCA3A5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W sprawach z zakresu ochrony danych osobowych może się Pani/Pan kontaktować się z Inspektorem Ochrony Danych </w:t>
      </w:r>
      <w:r w:rsidRPr="00856158">
        <w:rPr>
          <w:rFonts w:ascii="Times New Roman" w:eastAsiaTheme="minorHAnsi" w:hAnsi="Times New Roman" w:cs="Times New Roman"/>
          <w:sz w:val="18"/>
          <w:szCs w:val="18"/>
          <w:lang w:eastAsia="en-US"/>
        </w:rPr>
        <w:t>pisemnie na adres Administratora.</w:t>
      </w:r>
    </w:p>
    <w:p w14:paraId="44AE96C8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Pani/Pana dane osobowe będą przetwarzane w </w:t>
      </w:r>
      <w:r w:rsidRPr="00856158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celu związanym z zamówieniem</w:t>
      </w: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</w:t>
      </w:r>
      <w:r w:rsidRPr="00856158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przeprowadzanym przez podmiot, który nie jest zobowiązany do stosowania ustawy z dnia 11 września 2019 r. - Prawo zamówień publicznych (t.j. Dz. U. z 2022 r. poz. 1710 z późn. zm.).</w:t>
      </w:r>
    </w:p>
    <w:p w14:paraId="78DB4614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0F1C5BCA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Podstawą prawną przetwarzania Pani/Pana danych jest art. 6 ust. 1 lit. c) ww. Rozporządzenia w związku z przepisami ustawy z dnia 27 sierpnia 2009 r. o finansach publicznych (t.j. Dz. U. z 2020 r. poz. 713 z późn. zm.). </w:t>
      </w:r>
      <w:bookmarkStart w:id="11" w:name="_Hlk61615485"/>
    </w:p>
    <w:p w14:paraId="4DFA04DC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</w:t>
      </w: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lastRenderedPageBreak/>
        <w:t>powierzenia przetwarzania danych osobowych - dostawcy usług poczty mailowej, strony BIP, dostawcy usług informatycznych w zakresie programów księgowo-ewidencyjnych</w:t>
      </w:r>
      <w:bookmarkEnd w:id="11"/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. </w:t>
      </w:r>
    </w:p>
    <w:p w14:paraId="0B9959C5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151598FC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Osoba, której dane dotyczą ma prawo do: </w:t>
      </w:r>
    </w:p>
    <w:p w14:paraId="789ABAC9" w14:textId="77777777" w:rsidR="00856158" w:rsidRPr="00856158" w:rsidRDefault="0085615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dostępu do treści swoich danych oraz możliwości ich poprawiania, sprostowania, ograniczenia przetwarzania, </w:t>
      </w:r>
    </w:p>
    <w:p w14:paraId="62FC968C" w14:textId="77777777" w:rsidR="00856158" w:rsidRPr="00856158" w:rsidRDefault="0085615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0F28577F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Osobie, której dane dotyczą nie przysługuje: </w:t>
      </w:r>
    </w:p>
    <w:p w14:paraId="19B1666D" w14:textId="77777777" w:rsidR="00856158" w:rsidRPr="00856158" w:rsidRDefault="0085615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w związku z art. 17 ust. 3 lit. b, d lub e Rozporządzenia prawo do usunięcia danych osobowych; </w:t>
      </w:r>
    </w:p>
    <w:p w14:paraId="45B31B6B" w14:textId="77777777" w:rsidR="00856158" w:rsidRPr="00856158" w:rsidRDefault="0085615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prawo do przenoszenia danych osobowych, o którym mowa w art. 20 Rozporządzenia; </w:t>
      </w:r>
    </w:p>
    <w:p w14:paraId="032FBE14" w14:textId="77777777" w:rsidR="00856158" w:rsidRPr="00856158" w:rsidRDefault="0085615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99BAF73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W przypadku,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4A6B2BC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4A23AC9D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Wystąpienie z żądaniem, o którym mowa w art. 18 ust. 1 Rozporządzenia, nie ogranicza przetwarzania danych osobowych do czasu zakończenia postępowania. </w:t>
      </w:r>
    </w:p>
    <w:p w14:paraId="55A1E677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Od dnia zakończenia postępowania o udzielenie zamówienia, w przypadku,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w art. 18 ust. 2 Rozporządzenia. </w:t>
      </w:r>
    </w:p>
    <w:p w14:paraId="3F133E7E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60514AC1" w14:textId="77777777" w:rsidR="00856158" w:rsidRPr="00856158" w:rsidRDefault="0085615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85615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9ADA5EE" w14:textId="77777777" w:rsidR="00856158" w:rsidRPr="00856158" w:rsidRDefault="00856158" w:rsidP="00B23460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05C370CF" w14:textId="77777777" w:rsidR="00856158" w:rsidRPr="00856158" w:rsidRDefault="00856158" w:rsidP="00B23460">
      <w:pPr>
        <w:spacing w:after="0" w:line="276" w:lineRule="auto"/>
        <w:contextualSpacing/>
        <w:jc w:val="right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35CB6468" w14:textId="77777777" w:rsidR="00856158" w:rsidRPr="00856158" w:rsidRDefault="00856158" w:rsidP="00B23460">
      <w:pPr>
        <w:spacing w:after="0" w:line="276" w:lineRule="auto"/>
        <w:contextualSpacing/>
        <w:jc w:val="right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56D7ADE4" w14:textId="77777777" w:rsidR="00856158" w:rsidRPr="00856158" w:rsidRDefault="00856158" w:rsidP="00B23460">
      <w:pPr>
        <w:spacing w:after="0" w:line="276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856158">
        <w:rPr>
          <w:rFonts w:ascii="Times New Roman" w:eastAsiaTheme="minorHAnsi" w:hAnsi="Times New Roman" w:cs="Times New Roman"/>
          <w:lang w:eastAsia="en-US"/>
        </w:rPr>
        <w:t>…………………………………..</w:t>
      </w:r>
    </w:p>
    <w:p w14:paraId="2B36E1F1" w14:textId="77777777" w:rsidR="00856158" w:rsidRPr="00856158" w:rsidRDefault="00856158" w:rsidP="00B23460">
      <w:pPr>
        <w:spacing w:after="0" w:line="276" w:lineRule="auto"/>
        <w:contextualSpacing/>
        <w:jc w:val="right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856158">
        <w:rPr>
          <w:rFonts w:ascii="Times New Roman" w:eastAsiaTheme="minorHAnsi" w:hAnsi="Times New Roman" w:cs="Times New Roman"/>
          <w:i/>
          <w:lang w:eastAsia="en-US"/>
        </w:rPr>
        <w:t>podpis Zamawiającego</w:t>
      </w:r>
    </w:p>
    <w:p w14:paraId="3C85A77C" w14:textId="77777777" w:rsidR="00856158" w:rsidRDefault="00856158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p w14:paraId="7911C1BC" w14:textId="77777777" w:rsidR="00856158" w:rsidRPr="00D32F63" w:rsidRDefault="00D97FEE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  <w:r w:rsidRPr="00D32F63">
        <w:rPr>
          <w:rFonts w:ascii="Times New Roman" w:eastAsia="Merriweather" w:hAnsi="Times New Roman" w:cs="Times New Roman"/>
        </w:rPr>
        <w:t>Załączniki do zapytania ofertowego:</w:t>
      </w:r>
      <w:r w:rsidR="00856158" w:rsidRPr="00D32F63">
        <w:rPr>
          <w:rFonts w:ascii="Times New Roman" w:eastAsia="Merriweather" w:hAnsi="Times New Roman" w:cs="Times New Roman"/>
        </w:rPr>
        <w:t xml:space="preserve"> </w:t>
      </w:r>
    </w:p>
    <w:p w14:paraId="1561C615" w14:textId="77777777" w:rsidR="00856158" w:rsidRPr="00D32F63" w:rsidRDefault="00D97F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D32F63">
        <w:rPr>
          <w:rFonts w:ascii="Times New Roman" w:eastAsia="Merriweather" w:hAnsi="Times New Roman" w:cs="Times New Roman"/>
        </w:rPr>
        <w:t>Formularz ofertowy – Załącznik nr 1</w:t>
      </w:r>
      <w:r w:rsidR="00856158" w:rsidRPr="00D32F63">
        <w:rPr>
          <w:rFonts w:ascii="Times New Roman" w:eastAsia="Merriweather" w:hAnsi="Times New Roman" w:cs="Times New Roman"/>
        </w:rPr>
        <w:t xml:space="preserve">, </w:t>
      </w:r>
    </w:p>
    <w:p w14:paraId="679445AD" w14:textId="019703D8" w:rsidR="00771096" w:rsidRPr="00D32F63" w:rsidRDefault="00D97F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D32F63">
        <w:rPr>
          <w:rFonts w:ascii="Times New Roman" w:eastAsia="Merriweather" w:hAnsi="Times New Roman" w:cs="Times New Roman"/>
        </w:rPr>
        <w:t>Oświadczenie</w:t>
      </w:r>
      <w:r w:rsidR="008E4981" w:rsidRPr="00D32F63">
        <w:rPr>
          <w:rFonts w:ascii="Times New Roman" w:eastAsia="Merriweather" w:hAnsi="Times New Roman" w:cs="Times New Roman"/>
        </w:rPr>
        <w:t xml:space="preserve"> </w:t>
      </w:r>
      <w:r w:rsidRPr="00D32F63">
        <w:rPr>
          <w:rFonts w:ascii="Times New Roman" w:eastAsia="Merriweather" w:hAnsi="Times New Roman" w:cs="Times New Roman"/>
        </w:rPr>
        <w:t>– Załącznik nr 2</w:t>
      </w:r>
      <w:r w:rsidR="0065258C" w:rsidRPr="00D32F63">
        <w:rPr>
          <w:rFonts w:ascii="Times New Roman" w:eastAsia="Merriweather" w:hAnsi="Times New Roman" w:cs="Times New Roman"/>
        </w:rPr>
        <w:t xml:space="preserve">,  </w:t>
      </w:r>
    </w:p>
    <w:p w14:paraId="75FB49BC" w14:textId="0AB6AA33" w:rsidR="0065258C" w:rsidRPr="00D32F63" w:rsidRDefault="0065258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Merriweather" w:hAnsi="Times New Roman" w:cs="Times New Roman"/>
        </w:rPr>
      </w:pPr>
      <w:r w:rsidRPr="00D32F63">
        <w:rPr>
          <w:rFonts w:ascii="Times New Roman" w:eastAsia="Merriweather" w:hAnsi="Times New Roman" w:cs="Times New Roman"/>
          <w:bCs/>
        </w:rPr>
        <w:t>Projekt umowy – Załącznik nr 3.</w:t>
      </w:r>
    </w:p>
    <w:p w14:paraId="3E41EADE" w14:textId="77777777" w:rsidR="00771096" w:rsidRPr="00083130" w:rsidRDefault="00771096" w:rsidP="00B23460">
      <w:pPr>
        <w:spacing w:after="0" w:line="276" w:lineRule="auto"/>
        <w:contextualSpacing/>
        <w:jc w:val="both"/>
        <w:rPr>
          <w:rFonts w:ascii="Times New Roman" w:eastAsia="Merriweather" w:hAnsi="Times New Roman" w:cs="Times New Roman"/>
        </w:rPr>
      </w:pPr>
    </w:p>
    <w:sectPr w:rsidR="00771096" w:rsidRPr="00083130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3B1D" w14:textId="77777777" w:rsidR="0077127D" w:rsidRDefault="0077127D">
      <w:pPr>
        <w:spacing w:after="0" w:line="240" w:lineRule="auto"/>
      </w:pPr>
      <w:r>
        <w:separator/>
      </w:r>
    </w:p>
  </w:endnote>
  <w:endnote w:type="continuationSeparator" w:id="0">
    <w:p w14:paraId="5412F6DD" w14:textId="77777777" w:rsidR="0077127D" w:rsidRDefault="0077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19167684"/>
      <w:docPartObj>
        <w:docPartGallery w:val="Page Numbers (Bottom of Page)"/>
        <w:docPartUnique/>
      </w:docPartObj>
    </w:sdtPr>
    <w:sdtContent>
      <w:p w14:paraId="0BB4393D" w14:textId="0C4A0FCD" w:rsidR="001F58F2" w:rsidRPr="001F58F2" w:rsidRDefault="001F58F2" w:rsidP="001F58F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F5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5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5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F58F2">
          <w:rPr>
            <w:rFonts w:ascii="Times New Roman" w:hAnsi="Times New Roman" w:cs="Times New Roman"/>
            <w:sz w:val="20"/>
            <w:szCs w:val="20"/>
          </w:rPr>
          <w:t>2</w:t>
        </w:r>
        <w:r w:rsidRPr="001F5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0422" w14:textId="77777777" w:rsidR="0077127D" w:rsidRDefault="0077127D">
      <w:pPr>
        <w:spacing w:after="0" w:line="240" w:lineRule="auto"/>
      </w:pPr>
      <w:r>
        <w:separator/>
      </w:r>
    </w:p>
  </w:footnote>
  <w:footnote w:type="continuationSeparator" w:id="0">
    <w:p w14:paraId="2FA20DDD" w14:textId="77777777" w:rsidR="0077127D" w:rsidRDefault="0077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47D"/>
    <w:multiLevelType w:val="hybridMultilevel"/>
    <w:tmpl w:val="A1548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B5EE9"/>
    <w:multiLevelType w:val="hybridMultilevel"/>
    <w:tmpl w:val="8A2C4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E35"/>
    <w:multiLevelType w:val="hybridMultilevel"/>
    <w:tmpl w:val="420E955A"/>
    <w:lvl w:ilvl="0" w:tplc="D6ECA4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2C6F"/>
    <w:multiLevelType w:val="hybridMultilevel"/>
    <w:tmpl w:val="A3244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FF8"/>
    <w:multiLevelType w:val="hybridMultilevel"/>
    <w:tmpl w:val="52D88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C62"/>
    <w:multiLevelType w:val="hybridMultilevel"/>
    <w:tmpl w:val="0D40C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924AE"/>
    <w:multiLevelType w:val="hybridMultilevel"/>
    <w:tmpl w:val="80E8DABE"/>
    <w:lvl w:ilvl="0" w:tplc="19CE7C7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90B34"/>
    <w:multiLevelType w:val="hybridMultilevel"/>
    <w:tmpl w:val="E13086B0"/>
    <w:lvl w:ilvl="0" w:tplc="394214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07585"/>
    <w:multiLevelType w:val="hybridMultilevel"/>
    <w:tmpl w:val="449699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70D6E"/>
    <w:multiLevelType w:val="multilevel"/>
    <w:tmpl w:val="E47E4C36"/>
    <w:lvl w:ilvl="0">
      <w:start w:val="1"/>
      <w:numFmt w:val="decimal"/>
      <w:lvlText w:val="."/>
      <w:lvlJc w:val="left"/>
      <w:pPr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732" w:hanging="180"/>
      </w:pPr>
      <w:rPr>
        <w:b w:val="0"/>
      </w:rPr>
    </w:lvl>
    <w:lvl w:ilvl="3">
      <w:start w:val="1"/>
      <w:numFmt w:val="decimal"/>
      <w:lvlText w:val="%3.%4."/>
      <w:lvlJc w:val="left"/>
      <w:pPr>
        <w:ind w:left="2880" w:hanging="360"/>
      </w:pPr>
    </w:lvl>
    <w:lvl w:ilvl="4">
      <w:start w:val="1"/>
      <w:numFmt w:val="lowerLetter"/>
      <w:lvlText w:val="%3.%4.%5."/>
      <w:lvlJc w:val="left"/>
      <w:pPr>
        <w:ind w:left="3600" w:hanging="360"/>
      </w:pPr>
    </w:lvl>
    <w:lvl w:ilvl="5">
      <w:start w:val="1"/>
      <w:numFmt w:val="lowerRoman"/>
      <w:lvlText w:val="%3.%4.%5.%6."/>
      <w:lvlJc w:val="right"/>
      <w:pPr>
        <w:ind w:left="4320" w:hanging="180"/>
      </w:pPr>
    </w:lvl>
    <w:lvl w:ilvl="6">
      <w:start w:val="1"/>
      <w:numFmt w:val="decimal"/>
      <w:lvlText w:val="%3.%4.%5.%6.%7."/>
      <w:lvlJc w:val="left"/>
      <w:pPr>
        <w:ind w:left="5040" w:hanging="360"/>
      </w:pPr>
    </w:lvl>
    <w:lvl w:ilvl="7">
      <w:start w:val="1"/>
      <w:numFmt w:val="lowerLetter"/>
      <w:lvlText w:val="%3.%4.%5.%6.%7.%8."/>
      <w:lvlJc w:val="left"/>
      <w:pPr>
        <w:ind w:left="5760" w:hanging="360"/>
      </w:pPr>
    </w:lvl>
    <w:lvl w:ilvl="8">
      <w:start w:val="1"/>
      <w:numFmt w:val="lowerRoman"/>
      <w:lvlText w:val="%3.%4.%5.%6.%7.%8.%9."/>
      <w:lvlJc w:val="right"/>
      <w:pPr>
        <w:ind w:left="6480" w:hanging="180"/>
      </w:pPr>
    </w:lvl>
  </w:abstractNum>
  <w:abstractNum w:abstractNumId="11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5E0B71"/>
    <w:multiLevelType w:val="hybridMultilevel"/>
    <w:tmpl w:val="3ECA4518"/>
    <w:lvl w:ilvl="0" w:tplc="37CE5C46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982982"/>
    <w:multiLevelType w:val="multilevel"/>
    <w:tmpl w:val="485A2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564CE"/>
    <w:multiLevelType w:val="hybridMultilevel"/>
    <w:tmpl w:val="06DEB714"/>
    <w:lvl w:ilvl="0" w:tplc="FDEA9A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67232"/>
    <w:multiLevelType w:val="hybridMultilevel"/>
    <w:tmpl w:val="8840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24095"/>
    <w:multiLevelType w:val="hybridMultilevel"/>
    <w:tmpl w:val="B87C1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63328">
    <w:abstractNumId w:val="13"/>
  </w:num>
  <w:num w:numId="2" w16cid:durableId="1392536418">
    <w:abstractNumId w:val="11"/>
  </w:num>
  <w:num w:numId="3" w16cid:durableId="642201662">
    <w:abstractNumId w:val="2"/>
  </w:num>
  <w:num w:numId="4" w16cid:durableId="107897230">
    <w:abstractNumId w:val="15"/>
  </w:num>
  <w:num w:numId="5" w16cid:durableId="668562730">
    <w:abstractNumId w:val="0"/>
  </w:num>
  <w:num w:numId="6" w16cid:durableId="1719085627">
    <w:abstractNumId w:val="14"/>
  </w:num>
  <w:num w:numId="7" w16cid:durableId="186409100">
    <w:abstractNumId w:val="6"/>
  </w:num>
  <w:num w:numId="8" w16cid:durableId="1652490504">
    <w:abstractNumId w:val="7"/>
  </w:num>
  <w:num w:numId="9" w16cid:durableId="1614360025">
    <w:abstractNumId w:val="1"/>
  </w:num>
  <w:num w:numId="10" w16cid:durableId="288434861">
    <w:abstractNumId w:val="12"/>
  </w:num>
  <w:num w:numId="11" w16cid:durableId="2135827047">
    <w:abstractNumId w:val="16"/>
  </w:num>
  <w:num w:numId="12" w16cid:durableId="458689177">
    <w:abstractNumId w:val="9"/>
  </w:num>
  <w:num w:numId="13" w16cid:durableId="1391884166">
    <w:abstractNumId w:val="3"/>
  </w:num>
  <w:num w:numId="14" w16cid:durableId="1574855600">
    <w:abstractNumId w:val="8"/>
  </w:num>
  <w:num w:numId="15" w16cid:durableId="565534183">
    <w:abstractNumId w:val="5"/>
  </w:num>
  <w:num w:numId="16" w16cid:durableId="2135126680">
    <w:abstractNumId w:val="17"/>
  </w:num>
  <w:num w:numId="17" w16cid:durableId="2052072625">
    <w:abstractNumId w:val="10"/>
  </w:num>
  <w:num w:numId="18" w16cid:durableId="8068193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96"/>
    <w:rsid w:val="0004023D"/>
    <w:rsid w:val="00062703"/>
    <w:rsid w:val="00066FE9"/>
    <w:rsid w:val="000753AA"/>
    <w:rsid w:val="00083130"/>
    <w:rsid w:val="0009492F"/>
    <w:rsid w:val="000C34EC"/>
    <w:rsid w:val="000D1891"/>
    <w:rsid w:val="000E6A8A"/>
    <w:rsid w:val="000F3AC6"/>
    <w:rsid w:val="00101739"/>
    <w:rsid w:val="0010380B"/>
    <w:rsid w:val="00106BA8"/>
    <w:rsid w:val="0012064E"/>
    <w:rsid w:val="00135F73"/>
    <w:rsid w:val="00152314"/>
    <w:rsid w:val="001566A0"/>
    <w:rsid w:val="0016259C"/>
    <w:rsid w:val="00165E40"/>
    <w:rsid w:val="001729FC"/>
    <w:rsid w:val="00180A0B"/>
    <w:rsid w:val="00180BB0"/>
    <w:rsid w:val="00195DBF"/>
    <w:rsid w:val="001B3A31"/>
    <w:rsid w:val="001B4BB7"/>
    <w:rsid w:val="001D44D5"/>
    <w:rsid w:val="001E37E8"/>
    <w:rsid w:val="001F58F2"/>
    <w:rsid w:val="002143C6"/>
    <w:rsid w:val="00217720"/>
    <w:rsid w:val="00225128"/>
    <w:rsid w:val="0022754A"/>
    <w:rsid w:val="00243A76"/>
    <w:rsid w:val="00287618"/>
    <w:rsid w:val="00293E5B"/>
    <w:rsid w:val="002C1167"/>
    <w:rsid w:val="002D1384"/>
    <w:rsid w:val="00325184"/>
    <w:rsid w:val="00335ADE"/>
    <w:rsid w:val="00337915"/>
    <w:rsid w:val="0034449A"/>
    <w:rsid w:val="003527FE"/>
    <w:rsid w:val="003A2777"/>
    <w:rsid w:val="003B60E8"/>
    <w:rsid w:val="003B6AA5"/>
    <w:rsid w:val="003C2062"/>
    <w:rsid w:val="003D7777"/>
    <w:rsid w:val="003E2FC9"/>
    <w:rsid w:val="00423759"/>
    <w:rsid w:val="004267AE"/>
    <w:rsid w:val="00427513"/>
    <w:rsid w:val="00432934"/>
    <w:rsid w:val="0043534A"/>
    <w:rsid w:val="0044274C"/>
    <w:rsid w:val="004C2ABE"/>
    <w:rsid w:val="004C6B67"/>
    <w:rsid w:val="004D29F0"/>
    <w:rsid w:val="004D6E7F"/>
    <w:rsid w:val="00500DEB"/>
    <w:rsid w:val="0051015F"/>
    <w:rsid w:val="005150AF"/>
    <w:rsid w:val="0052068B"/>
    <w:rsid w:val="005258CD"/>
    <w:rsid w:val="0052625B"/>
    <w:rsid w:val="00550C55"/>
    <w:rsid w:val="005551B3"/>
    <w:rsid w:val="00582FB5"/>
    <w:rsid w:val="005935E6"/>
    <w:rsid w:val="00595536"/>
    <w:rsid w:val="005A74DF"/>
    <w:rsid w:val="005D0B66"/>
    <w:rsid w:val="005D0E37"/>
    <w:rsid w:val="005D6EA7"/>
    <w:rsid w:val="005E5F86"/>
    <w:rsid w:val="006054B5"/>
    <w:rsid w:val="0061578F"/>
    <w:rsid w:val="0061605E"/>
    <w:rsid w:val="006369A4"/>
    <w:rsid w:val="0065258C"/>
    <w:rsid w:val="00655685"/>
    <w:rsid w:val="00664417"/>
    <w:rsid w:val="006720B3"/>
    <w:rsid w:val="006A4261"/>
    <w:rsid w:val="006C5FA8"/>
    <w:rsid w:val="006C67FD"/>
    <w:rsid w:val="006D0CC9"/>
    <w:rsid w:val="006E1483"/>
    <w:rsid w:val="00711BD7"/>
    <w:rsid w:val="00712E1D"/>
    <w:rsid w:val="00713CEB"/>
    <w:rsid w:val="00724192"/>
    <w:rsid w:val="00727FD7"/>
    <w:rsid w:val="00752AD6"/>
    <w:rsid w:val="0076742A"/>
    <w:rsid w:val="00771096"/>
    <w:rsid w:val="0077127D"/>
    <w:rsid w:val="00776C53"/>
    <w:rsid w:val="00777B1E"/>
    <w:rsid w:val="007A2DB8"/>
    <w:rsid w:val="007A37E5"/>
    <w:rsid w:val="007B42A8"/>
    <w:rsid w:val="007D1776"/>
    <w:rsid w:val="007D2FA3"/>
    <w:rsid w:val="007D75C5"/>
    <w:rsid w:val="007D7AF6"/>
    <w:rsid w:val="007E2894"/>
    <w:rsid w:val="007E47C2"/>
    <w:rsid w:val="007E63B5"/>
    <w:rsid w:val="007F5C83"/>
    <w:rsid w:val="00803F66"/>
    <w:rsid w:val="00814B5B"/>
    <w:rsid w:val="00831F23"/>
    <w:rsid w:val="00833EF5"/>
    <w:rsid w:val="00834AB9"/>
    <w:rsid w:val="008354A1"/>
    <w:rsid w:val="00843A4E"/>
    <w:rsid w:val="00856158"/>
    <w:rsid w:val="00862D33"/>
    <w:rsid w:val="0087069B"/>
    <w:rsid w:val="008762FF"/>
    <w:rsid w:val="008801BE"/>
    <w:rsid w:val="0088262D"/>
    <w:rsid w:val="0088746D"/>
    <w:rsid w:val="00897E0E"/>
    <w:rsid w:val="008A41BF"/>
    <w:rsid w:val="008A79CC"/>
    <w:rsid w:val="008D36F7"/>
    <w:rsid w:val="008D411F"/>
    <w:rsid w:val="008E4981"/>
    <w:rsid w:val="00915485"/>
    <w:rsid w:val="009309BB"/>
    <w:rsid w:val="00946D80"/>
    <w:rsid w:val="00951243"/>
    <w:rsid w:val="00961AD6"/>
    <w:rsid w:val="00976249"/>
    <w:rsid w:val="009800C1"/>
    <w:rsid w:val="00983B56"/>
    <w:rsid w:val="009B5B83"/>
    <w:rsid w:val="009C7D71"/>
    <w:rsid w:val="009D6BC2"/>
    <w:rsid w:val="009D722F"/>
    <w:rsid w:val="009F204B"/>
    <w:rsid w:val="009F6662"/>
    <w:rsid w:val="00A21B84"/>
    <w:rsid w:val="00A26F70"/>
    <w:rsid w:val="00A42C2C"/>
    <w:rsid w:val="00A863E0"/>
    <w:rsid w:val="00A96FAE"/>
    <w:rsid w:val="00AC5AAC"/>
    <w:rsid w:val="00AC6F1A"/>
    <w:rsid w:val="00AD2690"/>
    <w:rsid w:val="00AD34DA"/>
    <w:rsid w:val="00AE0E93"/>
    <w:rsid w:val="00AE32E8"/>
    <w:rsid w:val="00B23460"/>
    <w:rsid w:val="00B25A03"/>
    <w:rsid w:val="00B50754"/>
    <w:rsid w:val="00B5182A"/>
    <w:rsid w:val="00B90FE6"/>
    <w:rsid w:val="00BA3EB3"/>
    <w:rsid w:val="00BB4C08"/>
    <w:rsid w:val="00BC12AA"/>
    <w:rsid w:val="00BC3B51"/>
    <w:rsid w:val="00BD328C"/>
    <w:rsid w:val="00BD3B7D"/>
    <w:rsid w:val="00C0405B"/>
    <w:rsid w:val="00C102F3"/>
    <w:rsid w:val="00C10AAE"/>
    <w:rsid w:val="00C112C5"/>
    <w:rsid w:val="00C14016"/>
    <w:rsid w:val="00C16782"/>
    <w:rsid w:val="00C16EE9"/>
    <w:rsid w:val="00C23B22"/>
    <w:rsid w:val="00C23C33"/>
    <w:rsid w:val="00C26573"/>
    <w:rsid w:val="00C33D9C"/>
    <w:rsid w:val="00C415D1"/>
    <w:rsid w:val="00C45926"/>
    <w:rsid w:val="00C61723"/>
    <w:rsid w:val="00C617BA"/>
    <w:rsid w:val="00CA551C"/>
    <w:rsid w:val="00CB052E"/>
    <w:rsid w:val="00CC3A5D"/>
    <w:rsid w:val="00CE369E"/>
    <w:rsid w:val="00CF531F"/>
    <w:rsid w:val="00D0484E"/>
    <w:rsid w:val="00D12950"/>
    <w:rsid w:val="00D24DE6"/>
    <w:rsid w:val="00D276D4"/>
    <w:rsid w:val="00D32F63"/>
    <w:rsid w:val="00D40431"/>
    <w:rsid w:val="00D56AB4"/>
    <w:rsid w:val="00D9125D"/>
    <w:rsid w:val="00D97FEE"/>
    <w:rsid w:val="00DA6F03"/>
    <w:rsid w:val="00DB422B"/>
    <w:rsid w:val="00DC6867"/>
    <w:rsid w:val="00DD5550"/>
    <w:rsid w:val="00E03030"/>
    <w:rsid w:val="00E34762"/>
    <w:rsid w:val="00E61410"/>
    <w:rsid w:val="00E65B4E"/>
    <w:rsid w:val="00E7297B"/>
    <w:rsid w:val="00E75FFE"/>
    <w:rsid w:val="00E83CF5"/>
    <w:rsid w:val="00ED686C"/>
    <w:rsid w:val="00EE0C53"/>
    <w:rsid w:val="00EE5139"/>
    <w:rsid w:val="00EF3C44"/>
    <w:rsid w:val="00EF48AC"/>
    <w:rsid w:val="00EF5D84"/>
    <w:rsid w:val="00EF6CA9"/>
    <w:rsid w:val="00F000F4"/>
    <w:rsid w:val="00F05BBF"/>
    <w:rsid w:val="00F16DBF"/>
    <w:rsid w:val="00F32524"/>
    <w:rsid w:val="00F42980"/>
    <w:rsid w:val="00F5159F"/>
    <w:rsid w:val="00F52618"/>
    <w:rsid w:val="00F54E00"/>
    <w:rsid w:val="00F56450"/>
    <w:rsid w:val="00F658F5"/>
    <w:rsid w:val="00F676AF"/>
    <w:rsid w:val="00F72532"/>
    <w:rsid w:val="00F972D0"/>
    <w:rsid w:val="00FC1F43"/>
    <w:rsid w:val="00FD21A4"/>
    <w:rsid w:val="00FD33A5"/>
    <w:rsid w:val="00FD3700"/>
    <w:rsid w:val="00FD3EBF"/>
    <w:rsid w:val="00FF0BBC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9F3AA"/>
  <w15:docId w15:val="{91A09D07-3496-43C3-9710-AEA2C45C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0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E16F17"/>
    <w:rPr>
      <w:color w:val="0563C1" w:themeColor="hyperlink"/>
      <w:u w:val="single"/>
    </w:rPr>
  </w:style>
  <w:style w:type="numbering" w:customStyle="1" w:styleId="Zaimportowanystyl2">
    <w:name w:val="Zaimportowany styl 2"/>
    <w:rsid w:val="00A96D86"/>
  </w:style>
  <w:style w:type="numbering" w:customStyle="1" w:styleId="Zaimportowanystyl8">
    <w:name w:val="Zaimportowany styl 8"/>
    <w:rsid w:val="004B0667"/>
  </w:style>
  <w:style w:type="numbering" w:customStyle="1" w:styleId="Zaimportowanystyl9">
    <w:name w:val="Zaimportowany styl 9"/>
    <w:rsid w:val="004B0667"/>
  </w:style>
  <w:style w:type="numbering" w:customStyle="1" w:styleId="Zaimportowanystyl10">
    <w:name w:val="Zaimportowany styl 10"/>
    <w:rsid w:val="004B066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6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2A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183F"/>
  </w:style>
  <w:style w:type="paragraph" w:styleId="Stopka">
    <w:name w:val="footer"/>
    <w:basedOn w:val="Normalny"/>
    <w:link w:val="StopkaZnak"/>
    <w:uiPriority w:val="99"/>
    <w:unhideWhenUsed/>
    <w:rsid w:val="002A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3F"/>
  </w:style>
  <w:style w:type="table" w:styleId="Tabela-Siatka">
    <w:name w:val="Table Grid"/>
    <w:basedOn w:val="Standardowy"/>
    <w:uiPriority w:val="39"/>
    <w:rsid w:val="001E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975B6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B6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5B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8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05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058D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7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7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7D2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zydlow.bip.jur.pl/kategorie/ogloszenia_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QfLPx6eyFKf/5fjet2ETzGzKg==">AMUW2mUNMkLEfxrJWg1Q3TnXKZhiI4Ew2F8TN9zh6laK/xTudrc04M38dcI/XqNTU6v1VNzKlmVku+JmGlWinrgSdKHUngL5Ku0HtgC7sKR+kcKaQlr/ZDD+lllT+HGcJYYTpkgaLmHS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2492</Words>
  <Characters>14953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Szmit</dc:creator>
  <cp:lastModifiedBy>Gmina Szydłów</cp:lastModifiedBy>
  <cp:revision>138</cp:revision>
  <dcterms:created xsi:type="dcterms:W3CDTF">2021-06-09T10:35:00Z</dcterms:created>
  <dcterms:modified xsi:type="dcterms:W3CDTF">2023-03-28T08:18:00Z</dcterms:modified>
</cp:coreProperties>
</file>